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6A" w:rsidRPr="00F13BCD" w:rsidRDefault="0032366A" w:rsidP="0032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Область профессиональной деятельности бакалавров по направлению подготовки 38.03.01 Экономика </w:t>
      </w:r>
      <w:r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профиль Финансы и кредит 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включает: 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ru-RU"/>
        </w:rPr>
        <w:br/>
      </w:r>
    </w:p>
    <w:p w:rsidR="0032366A" w:rsidRPr="00F13BCD" w:rsidRDefault="0032366A" w:rsidP="00323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собственности,</w:t>
      </w:r>
    </w:p>
    <w:p w:rsidR="0032366A" w:rsidRPr="00F13BCD" w:rsidRDefault="0032366A" w:rsidP="00323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финансовые, кредитные и страховые учреждения,</w:t>
      </w:r>
    </w:p>
    <w:p w:rsidR="0032366A" w:rsidRPr="00F13BCD" w:rsidRDefault="0032366A" w:rsidP="00323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органы государственной и муниципальной власти,</w:t>
      </w:r>
    </w:p>
    <w:p w:rsidR="0032366A" w:rsidRPr="00F13BCD" w:rsidRDefault="0032366A" w:rsidP="00323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академические и ведомственные научно-исследовательские организации,</w:t>
      </w:r>
    </w:p>
    <w:p w:rsidR="0032366A" w:rsidRPr="00F13BCD" w:rsidRDefault="0032366A" w:rsidP="00323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36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32366A" w:rsidRPr="00F13BCD" w:rsidRDefault="0032366A" w:rsidP="0032366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Объектами профессиональной деятельности бакалавров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 </w:t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Бакалавр </w:t>
      </w:r>
      <w:r w:rsidR="00FB22E5"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по направлению подготовки 38.03.01 Экономика </w:t>
      </w:r>
      <w:r w:rsidR="00FB22E5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профиль Финансы и кредит набора 2012, 2013 гг. 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готовится к следующим видам профессиональной деятельности: 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ru-RU"/>
        </w:rPr>
        <w:br/>
      </w:r>
    </w:p>
    <w:p w:rsidR="00FB22E5" w:rsidRDefault="00FB22E5" w:rsidP="00FB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22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аналитическая, научно-исследовательская;</w:t>
      </w:r>
    </w:p>
    <w:p w:rsidR="0032366A" w:rsidRPr="00F13BCD" w:rsidRDefault="00FB22E5" w:rsidP="00FB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расчетно-финансовая.</w:t>
      </w:r>
    </w:p>
    <w:p w:rsidR="00FB22E5" w:rsidRPr="00F13BCD" w:rsidRDefault="00FB22E5" w:rsidP="00FB22E5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Бакалавр по направлению подготовки 38.03.01 Экономика </w:t>
      </w:r>
      <w:r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профиль Финансы и кредит набора 201</w:t>
      </w:r>
      <w:r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6</w:t>
      </w:r>
      <w:r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 г. 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готовится к следующим видам профессиональной деятельности: 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ru-RU"/>
        </w:rPr>
        <w:br/>
      </w:r>
    </w:p>
    <w:p w:rsidR="00FB22E5" w:rsidRPr="00FB22E5" w:rsidRDefault="00FB22E5" w:rsidP="00FB22E5">
      <w:pPr>
        <w:pStyle w:val="a3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22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учётная; </w:t>
      </w:r>
    </w:p>
    <w:p w:rsidR="00FB22E5" w:rsidRPr="00FB22E5" w:rsidRDefault="00FB22E5" w:rsidP="00FB22E5">
      <w:pPr>
        <w:pStyle w:val="a3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22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расчётно-финансовая; </w:t>
      </w:r>
    </w:p>
    <w:p w:rsidR="00FB22E5" w:rsidRPr="00FB22E5" w:rsidRDefault="00FB22E5" w:rsidP="00FB22E5">
      <w:pPr>
        <w:pStyle w:val="a3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22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банковская; </w:t>
      </w:r>
    </w:p>
    <w:p w:rsidR="00FB22E5" w:rsidRPr="00FB22E5" w:rsidRDefault="00FB22E5" w:rsidP="00FB22E5">
      <w:pPr>
        <w:pStyle w:val="a3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FB22E5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страховая.</w:t>
      </w:r>
    </w:p>
    <w:p w:rsidR="00FB22E5" w:rsidRDefault="00FB22E5" w:rsidP="0032366A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</w:pPr>
    </w:p>
    <w:p w:rsidR="0032366A" w:rsidRPr="00F13BCD" w:rsidRDefault="0032366A" w:rsidP="0032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 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ru-RU"/>
        </w:rPr>
        <w:br/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13BCD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аналитическая, научно-исследовательская деятельность</w:t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анализ и интерпретация показателей, характеризующих социально-экономические процессы и явления на микро- и </w:t>
      </w:r>
      <w:proofErr w:type="gramStart"/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макро- уровне</w:t>
      </w:r>
      <w:proofErr w:type="gramEnd"/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в России, так и за рубежом;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подготовка информационных обзоров, аналитических отчетов;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проведение статистических обследований, опросов, анкетирования и первичная обработка их результатов;</w:t>
      </w:r>
    </w:p>
    <w:p w:rsidR="0032366A" w:rsidRPr="00F13BCD" w:rsidRDefault="0032366A" w:rsidP="00323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2660BF" w:rsidRDefault="0032366A" w:rsidP="002660BF">
      <w:pPr>
        <w:pStyle w:val="ConsPlusNormal"/>
        <w:ind w:firstLine="540"/>
        <w:jc w:val="both"/>
        <w:rPr>
          <w:i/>
        </w:rPr>
      </w:pPr>
      <w:r w:rsidRPr="00F13BC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2660BF" w:rsidRPr="002660BF">
        <w:rPr>
          <w:i/>
        </w:rPr>
        <w:t>учетная деятельность:</w:t>
      </w:r>
    </w:p>
    <w:p w:rsidR="002660BF" w:rsidRPr="002660BF" w:rsidRDefault="002660BF" w:rsidP="002660BF">
      <w:pPr>
        <w:pStyle w:val="ConsPlusNormal"/>
        <w:ind w:firstLine="540"/>
        <w:jc w:val="both"/>
        <w:rPr>
          <w:i/>
        </w:rPr>
      </w:pPr>
    </w:p>
    <w:p w:rsidR="002660BF" w:rsidRPr="002660BF" w:rsidRDefault="002660BF" w:rsidP="002660BF">
      <w:pPr>
        <w:pStyle w:val="ConsPlusNormal"/>
        <w:numPr>
          <w:ilvl w:val="0"/>
          <w:numId w:val="8"/>
        </w:numPr>
        <w:ind w:left="709"/>
        <w:jc w:val="both"/>
      </w:pPr>
      <w:r w:rsidRPr="002660BF">
        <w:t>документирование хозяйственных операций и ведение бухгалтерского учета имущества организации;</w:t>
      </w:r>
    </w:p>
    <w:p w:rsidR="002660BF" w:rsidRPr="002660BF" w:rsidRDefault="002660BF" w:rsidP="002660BF">
      <w:pPr>
        <w:pStyle w:val="ConsPlusNormal"/>
        <w:numPr>
          <w:ilvl w:val="0"/>
          <w:numId w:val="8"/>
        </w:numPr>
        <w:ind w:left="709"/>
        <w:jc w:val="both"/>
      </w:pPr>
      <w:r w:rsidRPr="002660BF"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2660BF" w:rsidRPr="002660BF" w:rsidRDefault="002660BF" w:rsidP="002660BF">
      <w:pPr>
        <w:pStyle w:val="ConsPlusNormal"/>
        <w:numPr>
          <w:ilvl w:val="0"/>
          <w:numId w:val="8"/>
        </w:numPr>
        <w:ind w:left="709"/>
        <w:jc w:val="both"/>
      </w:pPr>
      <w:r w:rsidRPr="002660BF">
        <w:t>проведение расчетов с бюджетом и внебюджетными фондами;</w:t>
      </w:r>
    </w:p>
    <w:p w:rsidR="002660BF" w:rsidRPr="002660BF" w:rsidRDefault="002660BF" w:rsidP="002660BF">
      <w:pPr>
        <w:pStyle w:val="ConsPlusNormal"/>
        <w:numPr>
          <w:ilvl w:val="0"/>
          <w:numId w:val="8"/>
        </w:numPr>
        <w:ind w:left="709"/>
        <w:jc w:val="both"/>
      </w:pPr>
      <w:r w:rsidRPr="002660BF">
        <w:lastRenderedPageBreak/>
        <w:t>составление и использование бухгалтерской отчетности;</w:t>
      </w:r>
    </w:p>
    <w:p w:rsidR="002660BF" w:rsidRPr="002660BF" w:rsidRDefault="002660BF" w:rsidP="002660BF">
      <w:pPr>
        <w:pStyle w:val="ConsPlusNormal"/>
        <w:numPr>
          <w:ilvl w:val="0"/>
          <w:numId w:val="8"/>
        </w:numPr>
        <w:ind w:left="709"/>
        <w:jc w:val="both"/>
      </w:pPr>
      <w:r w:rsidRPr="002660BF">
        <w:t>осуществление налогового учета и налогового планирования в организации.</w:t>
      </w:r>
    </w:p>
    <w:p w:rsidR="002660BF" w:rsidRDefault="002660BF" w:rsidP="002660BF">
      <w:pPr>
        <w:pStyle w:val="ConsPlusNormal"/>
        <w:jc w:val="both"/>
      </w:pPr>
    </w:p>
    <w:p w:rsidR="002660BF" w:rsidRDefault="002660BF" w:rsidP="002660BF">
      <w:pPr>
        <w:pStyle w:val="ConsPlusNormal"/>
        <w:jc w:val="both"/>
        <w:rPr>
          <w:i/>
        </w:rPr>
      </w:pPr>
      <w:r w:rsidRPr="002660BF">
        <w:rPr>
          <w:i/>
        </w:rPr>
        <w:t>расчетно-финансовая деятельность:</w:t>
      </w:r>
    </w:p>
    <w:p w:rsidR="002660BF" w:rsidRPr="002660BF" w:rsidRDefault="002660BF" w:rsidP="002660BF">
      <w:pPr>
        <w:pStyle w:val="ConsPlusNormal"/>
        <w:jc w:val="both"/>
        <w:rPr>
          <w:i/>
        </w:rPr>
      </w:pPr>
    </w:p>
    <w:p w:rsidR="002660BF" w:rsidRPr="002660BF" w:rsidRDefault="002660BF" w:rsidP="002660BF">
      <w:pPr>
        <w:pStyle w:val="ConsPlusNormal"/>
        <w:numPr>
          <w:ilvl w:val="0"/>
          <w:numId w:val="9"/>
        </w:numPr>
        <w:ind w:left="709"/>
        <w:jc w:val="both"/>
      </w:pPr>
      <w:r w:rsidRPr="002660BF"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2660BF" w:rsidRPr="002660BF" w:rsidRDefault="002660BF" w:rsidP="002660BF">
      <w:pPr>
        <w:pStyle w:val="ConsPlusNormal"/>
        <w:numPr>
          <w:ilvl w:val="0"/>
          <w:numId w:val="9"/>
        </w:numPr>
        <w:ind w:left="709"/>
        <w:jc w:val="both"/>
      </w:pPr>
      <w:r w:rsidRPr="002660BF">
        <w:t>ведение расчетов с бюджетами бюджетной системы Российской Федерации;</w:t>
      </w:r>
    </w:p>
    <w:p w:rsidR="002660BF" w:rsidRPr="002660BF" w:rsidRDefault="002660BF" w:rsidP="002660BF">
      <w:pPr>
        <w:pStyle w:val="ConsPlusNormal"/>
        <w:numPr>
          <w:ilvl w:val="0"/>
          <w:numId w:val="9"/>
        </w:numPr>
        <w:ind w:left="709"/>
        <w:jc w:val="both"/>
      </w:pPr>
      <w:r w:rsidRPr="002660BF">
        <w:t>составление финансовых расчетов и осуществление финансовых операций;</w:t>
      </w:r>
    </w:p>
    <w:p w:rsidR="002660BF" w:rsidRPr="002660BF" w:rsidRDefault="002660BF" w:rsidP="002660BF">
      <w:pPr>
        <w:pStyle w:val="ConsPlusNormal"/>
        <w:numPr>
          <w:ilvl w:val="0"/>
          <w:numId w:val="9"/>
        </w:numPr>
        <w:ind w:left="709"/>
        <w:jc w:val="both"/>
      </w:pPr>
      <w:r w:rsidRPr="002660BF"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2660BF" w:rsidRPr="002660BF" w:rsidRDefault="002660BF" w:rsidP="002660BF">
      <w:pPr>
        <w:pStyle w:val="ConsPlusNormal"/>
        <w:numPr>
          <w:ilvl w:val="0"/>
          <w:numId w:val="9"/>
        </w:numPr>
        <w:ind w:left="709"/>
        <w:jc w:val="both"/>
      </w:pPr>
      <w:r w:rsidRPr="002660BF"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2660BF" w:rsidRDefault="002660BF" w:rsidP="002660BF">
      <w:pPr>
        <w:pStyle w:val="ConsPlusNormal"/>
        <w:jc w:val="both"/>
      </w:pPr>
    </w:p>
    <w:p w:rsidR="002660BF" w:rsidRPr="002660BF" w:rsidRDefault="002660BF" w:rsidP="002660BF">
      <w:pPr>
        <w:pStyle w:val="ConsPlusNormal"/>
        <w:jc w:val="both"/>
        <w:rPr>
          <w:i/>
        </w:rPr>
      </w:pPr>
      <w:r w:rsidRPr="002660BF">
        <w:rPr>
          <w:i/>
        </w:rPr>
        <w:t>банковская деятельность:</w:t>
      </w:r>
    </w:p>
    <w:p w:rsidR="002660BF" w:rsidRPr="002660BF" w:rsidRDefault="002660BF" w:rsidP="002660BF">
      <w:pPr>
        <w:pStyle w:val="ConsPlusNormal"/>
        <w:ind w:firstLine="540"/>
        <w:jc w:val="both"/>
      </w:pPr>
    </w:p>
    <w:p w:rsidR="002660BF" w:rsidRPr="002660BF" w:rsidRDefault="002660BF" w:rsidP="002660BF">
      <w:pPr>
        <w:pStyle w:val="ConsPlusNormal"/>
        <w:numPr>
          <w:ilvl w:val="0"/>
          <w:numId w:val="10"/>
        </w:numPr>
        <w:ind w:left="709"/>
        <w:jc w:val="both"/>
      </w:pPr>
      <w:r w:rsidRPr="002660BF">
        <w:t>ведение расчетных операций;</w:t>
      </w:r>
    </w:p>
    <w:p w:rsidR="002660BF" w:rsidRPr="002660BF" w:rsidRDefault="002660BF" w:rsidP="002660BF">
      <w:pPr>
        <w:pStyle w:val="ConsPlusNormal"/>
        <w:numPr>
          <w:ilvl w:val="0"/>
          <w:numId w:val="10"/>
        </w:numPr>
        <w:ind w:left="709"/>
        <w:jc w:val="both"/>
      </w:pPr>
      <w:r w:rsidRPr="002660BF">
        <w:t>осуществление кредитных операций;</w:t>
      </w:r>
    </w:p>
    <w:p w:rsidR="002660BF" w:rsidRPr="002660BF" w:rsidRDefault="002660BF" w:rsidP="002660BF">
      <w:pPr>
        <w:pStyle w:val="ConsPlusNormal"/>
        <w:numPr>
          <w:ilvl w:val="0"/>
          <w:numId w:val="10"/>
        </w:numPr>
        <w:ind w:left="709"/>
        <w:jc w:val="both"/>
      </w:pPr>
      <w:r w:rsidRPr="002660BF">
        <w:t>выполнение операций с ценными бумагами;</w:t>
      </w:r>
    </w:p>
    <w:p w:rsidR="002660BF" w:rsidRPr="002660BF" w:rsidRDefault="002660BF" w:rsidP="002660BF">
      <w:pPr>
        <w:pStyle w:val="ConsPlusNormal"/>
        <w:numPr>
          <w:ilvl w:val="0"/>
          <w:numId w:val="10"/>
        </w:numPr>
        <w:ind w:left="709"/>
        <w:jc w:val="both"/>
      </w:pPr>
      <w:r w:rsidRPr="002660BF">
        <w:t>осуществление операций, связанных с выполнением учреждениями Банка России основных функций;</w:t>
      </w:r>
    </w:p>
    <w:p w:rsidR="002660BF" w:rsidRPr="002660BF" w:rsidRDefault="002660BF" w:rsidP="002660BF">
      <w:pPr>
        <w:pStyle w:val="ConsPlusNormal"/>
        <w:numPr>
          <w:ilvl w:val="0"/>
          <w:numId w:val="10"/>
        </w:numPr>
        <w:ind w:left="709"/>
        <w:jc w:val="both"/>
      </w:pPr>
      <w:r w:rsidRPr="002660BF">
        <w:t>выполнение внутрибанковских операций;</w:t>
      </w:r>
    </w:p>
    <w:p w:rsidR="002660BF" w:rsidRDefault="002660BF" w:rsidP="002660BF">
      <w:pPr>
        <w:pStyle w:val="ConsPlusNormal"/>
        <w:jc w:val="both"/>
      </w:pPr>
    </w:p>
    <w:p w:rsidR="002660BF" w:rsidRPr="002660BF" w:rsidRDefault="002660BF" w:rsidP="002660BF">
      <w:pPr>
        <w:pStyle w:val="ConsPlusNormal"/>
        <w:jc w:val="both"/>
        <w:rPr>
          <w:i/>
        </w:rPr>
      </w:pPr>
      <w:r w:rsidRPr="002660BF">
        <w:rPr>
          <w:i/>
        </w:rPr>
        <w:t>страховая деятельность:</w:t>
      </w:r>
    </w:p>
    <w:p w:rsidR="002660BF" w:rsidRDefault="002660BF" w:rsidP="002660BF">
      <w:pPr>
        <w:pStyle w:val="ConsPlusNormal"/>
        <w:ind w:firstLine="540"/>
        <w:jc w:val="both"/>
      </w:pPr>
    </w:p>
    <w:p w:rsidR="002660BF" w:rsidRDefault="002660BF" w:rsidP="002660BF">
      <w:pPr>
        <w:pStyle w:val="ConsPlusNormal"/>
        <w:numPr>
          <w:ilvl w:val="0"/>
          <w:numId w:val="11"/>
        </w:numPr>
        <w:ind w:left="709"/>
        <w:jc w:val="both"/>
      </w:pPr>
      <w:bookmarkStart w:id="0" w:name="_GoBack"/>
      <w:r w:rsidRPr="002660BF">
        <w:t>реализация различных технологий розничных продаж в страховании;</w:t>
      </w:r>
    </w:p>
    <w:p w:rsidR="002660BF" w:rsidRDefault="002660BF" w:rsidP="002660BF">
      <w:pPr>
        <w:pStyle w:val="ConsPlusNormal"/>
        <w:numPr>
          <w:ilvl w:val="0"/>
          <w:numId w:val="11"/>
        </w:numPr>
        <w:ind w:left="709"/>
        <w:jc w:val="both"/>
      </w:pPr>
      <w:r>
        <w:t>организация продаж страховых продуктов;</w:t>
      </w:r>
    </w:p>
    <w:p w:rsidR="002660BF" w:rsidRDefault="002660BF" w:rsidP="002660BF">
      <w:pPr>
        <w:pStyle w:val="ConsPlusNormal"/>
        <w:numPr>
          <w:ilvl w:val="0"/>
          <w:numId w:val="11"/>
        </w:numPr>
        <w:ind w:left="709"/>
        <w:jc w:val="both"/>
      </w:pPr>
      <w:r>
        <w:t>сопровождение договоров страхования (определение франшизы, страховой стоимости и премии);</w:t>
      </w:r>
    </w:p>
    <w:p w:rsidR="002660BF" w:rsidRDefault="002660BF" w:rsidP="002660BF">
      <w:pPr>
        <w:pStyle w:val="ConsPlusNormal"/>
        <w:numPr>
          <w:ilvl w:val="0"/>
          <w:numId w:val="11"/>
        </w:numPr>
        <w:ind w:left="709"/>
        <w:jc w:val="both"/>
      </w:pPr>
      <w:r>
        <w:t>оформление и сопровождение страхового случая (оценка страхового ущерба, урегулирование убытков);</w:t>
      </w:r>
    </w:p>
    <w:p w:rsidR="002660BF" w:rsidRDefault="002660BF" w:rsidP="002660BF">
      <w:pPr>
        <w:pStyle w:val="ConsPlusNormal"/>
        <w:numPr>
          <w:ilvl w:val="0"/>
          <w:numId w:val="11"/>
        </w:numPr>
        <w:ind w:left="709"/>
        <w:jc w:val="both"/>
      </w:pPr>
      <w:r>
        <w:t xml:space="preserve">ведение бухгалтерского </w:t>
      </w:r>
      <w:bookmarkEnd w:id="0"/>
      <w:r>
        <w:t>учета и составление отчетности страховой организации.</w:t>
      </w:r>
    </w:p>
    <w:p w:rsidR="00133B7C" w:rsidRDefault="00133B7C" w:rsidP="002660BF">
      <w:pPr>
        <w:spacing w:after="0" w:line="240" w:lineRule="auto"/>
      </w:pPr>
    </w:p>
    <w:sectPr w:rsidR="0013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669"/>
    <w:multiLevelType w:val="multilevel"/>
    <w:tmpl w:val="667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E1D9D"/>
    <w:multiLevelType w:val="multilevel"/>
    <w:tmpl w:val="8AA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53722"/>
    <w:multiLevelType w:val="hybridMultilevel"/>
    <w:tmpl w:val="A63483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090A91"/>
    <w:multiLevelType w:val="multilevel"/>
    <w:tmpl w:val="24E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76B82"/>
    <w:multiLevelType w:val="hybridMultilevel"/>
    <w:tmpl w:val="461E6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332A9A"/>
    <w:multiLevelType w:val="multilevel"/>
    <w:tmpl w:val="146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95488"/>
    <w:multiLevelType w:val="hybridMultilevel"/>
    <w:tmpl w:val="76FAD0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AFB7CE7"/>
    <w:multiLevelType w:val="multilevel"/>
    <w:tmpl w:val="FD4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04DC8"/>
    <w:multiLevelType w:val="hybridMultilevel"/>
    <w:tmpl w:val="7E6A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0F5D"/>
    <w:multiLevelType w:val="hybridMultilevel"/>
    <w:tmpl w:val="26480E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36F28F5"/>
    <w:multiLevelType w:val="multilevel"/>
    <w:tmpl w:val="002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99"/>
    <w:rsid w:val="00133B7C"/>
    <w:rsid w:val="002660BF"/>
    <w:rsid w:val="0032366A"/>
    <w:rsid w:val="00A36899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4FD"/>
  <w15:chartTrackingRefBased/>
  <w15:docId w15:val="{F8D1990D-07BE-45B1-A8B9-EC63E2D3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E5"/>
    <w:pPr>
      <w:ind w:left="720"/>
      <w:contextualSpacing/>
    </w:pPr>
  </w:style>
  <w:style w:type="paragraph" w:customStyle="1" w:styleId="ConsPlusNormal">
    <w:name w:val="ConsPlusNormal"/>
    <w:rsid w:val="00266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E4BE6-AE92-4670-B2C3-80A79E17F0C2}"/>
</file>

<file path=customXml/itemProps2.xml><?xml version="1.0" encoding="utf-8"?>
<ds:datastoreItem xmlns:ds="http://schemas.openxmlformats.org/officeDocument/2006/customXml" ds:itemID="{71B4B151-DFA6-4CA1-8851-37133E1733D0}"/>
</file>

<file path=customXml/itemProps3.xml><?xml version="1.0" encoding="utf-8"?>
<ds:datastoreItem xmlns:ds="http://schemas.openxmlformats.org/officeDocument/2006/customXml" ds:itemID="{A4D371A7-C3FB-4E44-A00A-F33039EDC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Распопова</dc:creator>
  <cp:keywords/>
  <dc:description/>
  <cp:lastModifiedBy>Алла Юрьевна Распопова</cp:lastModifiedBy>
  <cp:revision>3</cp:revision>
  <dcterms:created xsi:type="dcterms:W3CDTF">2016-10-22T07:09:00Z</dcterms:created>
  <dcterms:modified xsi:type="dcterms:W3CDTF">2016-10-22T07:39:00Z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