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3A" w:rsidRDefault="0061523A" w:rsidP="00622161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1650262" cy="531751"/>
            <wp:effectExtent l="19050" t="0" r="7088" b="0"/>
            <wp:docPr id="3" name="Рисунок 1" descr="http://www.bgita.ru/images/nauka/bases/Scopus%20Word%20highresLogo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gita.ru/images/nauka/bases/Scopus%20Word%20highresLogo%20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34" cy="5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79" w:rsidRPr="00DB3BE5" w:rsidRDefault="00071979" w:rsidP="00622161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22"/>
          <w:szCs w:val="22"/>
        </w:rPr>
      </w:pPr>
      <w:r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>Научно-</w:t>
      </w:r>
      <w:r w:rsidR="003307EF"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>практический</w:t>
      </w:r>
      <w:r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 семинар</w:t>
      </w:r>
      <w:r w:rsidR="00377982"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 </w:t>
      </w:r>
    </w:p>
    <w:p w:rsidR="000356A0" w:rsidRPr="00DB3BE5" w:rsidRDefault="00C87EB6" w:rsidP="003307EF">
      <w:pPr>
        <w:tabs>
          <w:tab w:val="left" w:pos="360"/>
        </w:tabs>
        <w:spacing w:after="0" w:line="240" w:lineRule="auto"/>
        <w:jc w:val="center"/>
        <w:rPr>
          <w:rFonts w:asciiTheme="majorHAnsi" w:hAnsiTheme="majorHAnsi"/>
          <w:b/>
          <w:color w:val="000000"/>
          <w:sz w:val="22"/>
          <w:szCs w:val="22"/>
        </w:rPr>
      </w:pPr>
      <w:r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>«</w:t>
      </w:r>
      <w:r w:rsidR="000356A0" w:rsidRPr="00DB3BE5">
        <w:rPr>
          <w:rFonts w:asciiTheme="majorHAnsi" w:hAnsiTheme="majorHAnsi"/>
          <w:b/>
          <w:color w:val="000000"/>
          <w:sz w:val="22"/>
          <w:szCs w:val="22"/>
        </w:rPr>
        <w:t xml:space="preserve">ИСПОЛЬЗОВАНИЕ РЕФЕРАТИВНОЙ БАЗЫ ДАННЫХ </w:t>
      </w:r>
      <w:r w:rsidR="000356A0" w:rsidRPr="00DB3BE5">
        <w:rPr>
          <w:rFonts w:asciiTheme="majorHAnsi" w:hAnsiTheme="majorHAnsi"/>
          <w:b/>
          <w:color w:val="000000"/>
          <w:sz w:val="22"/>
          <w:szCs w:val="22"/>
          <w:lang w:val="en-US"/>
        </w:rPr>
        <w:t>SCOPUS</w:t>
      </w:r>
      <w:r w:rsidR="000356A0" w:rsidRPr="00DB3BE5">
        <w:rPr>
          <w:rFonts w:asciiTheme="majorHAnsi" w:hAnsiTheme="majorHAnsi"/>
          <w:b/>
          <w:color w:val="000000"/>
          <w:sz w:val="22"/>
          <w:szCs w:val="22"/>
        </w:rPr>
        <w:t xml:space="preserve"> </w:t>
      </w:r>
    </w:p>
    <w:p w:rsidR="00C87EB6" w:rsidRPr="00DB3BE5" w:rsidRDefault="000356A0" w:rsidP="003307EF">
      <w:pPr>
        <w:pStyle w:val="Default"/>
        <w:jc w:val="center"/>
        <w:rPr>
          <w:rFonts w:asciiTheme="majorHAnsi" w:hAnsiTheme="majorHAnsi"/>
          <w:b/>
          <w:color w:val="17365D" w:themeColor="text2" w:themeShade="BF"/>
          <w:sz w:val="22"/>
          <w:szCs w:val="22"/>
        </w:rPr>
      </w:pPr>
      <w:r w:rsidRPr="00DB3BE5">
        <w:rPr>
          <w:rFonts w:asciiTheme="majorHAnsi" w:hAnsiTheme="majorHAnsi"/>
          <w:b/>
          <w:sz w:val="22"/>
          <w:szCs w:val="22"/>
        </w:rPr>
        <w:t>В НАУЧНОЙ РАБОТЕ</w:t>
      </w:r>
      <w:r w:rsidR="00C87EB6"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» </w:t>
      </w:r>
    </w:p>
    <w:p w:rsidR="00377982" w:rsidRPr="00DB3BE5" w:rsidRDefault="00377982" w:rsidP="00071979">
      <w:pPr>
        <w:spacing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</w:p>
    <w:p w:rsidR="003307EF" w:rsidRPr="00DB3BE5" w:rsidRDefault="003307EF" w:rsidP="003307EF">
      <w:pPr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b/>
          <w:sz w:val="22"/>
          <w:szCs w:val="22"/>
        </w:rPr>
        <w:t>07</w:t>
      </w:r>
      <w:r w:rsidR="00E629B6">
        <w:rPr>
          <w:rFonts w:asciiTheme="majorHAnsi" w:hAnsiTheme="majorHAnsi"/>
          <w:b/>
          <w:sz w:val="22"/>
          <w:szCs w:val="22"/>
        </w:rPr>
        <w:t>.</w:t>
      </w:r>
      <w:r w:rsidRPr="00DB3BE5">
        <w:rPr>
          <w:rFonts w:asciiTheme="majorHAnsi" w:hAnsiTheme="majorHAnsi"/>
          <w:b/>
          <w:sz w:val="22"/>
          <w:szCs w:val="22"/>
        </w:rPr>
        <w:t xml:space="preserve"> 12. 2016 г.</w:t>
      </w:r>
      <w:r w:rsidRPr="00DB3BE5">
        <w:rPr>
          <w:rFonts w:asciiTheme="majorHAnsi" w:hAnsiTheme="majorHAnsi"/>
          <w:sz w:val="22"/>
          <w:szCs w:val="22"/>
        </w:rPr>
        <w:t xml:space="preserve"> </w:t>
      </w:r>
    </w:p>
    <w:p w:rsidR="003307EF" w:rsidRPr="00DB3BE5" w:rsidRDefault="003307EF" w:rsidP="003307EF">
      <w:pPr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10.00–12.00 (306 Л)</w:t>
      </w:r>
    </w:p>
    <w:p w:rsidR="00DB4AEF" w:rsidRPr="00DB3BE5" w:rsidRDefault="003307EF" w:rsidP="003307EF">
      <w:pPr>
        <w:spacing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14.30–16.30</w:t>
      </w:r>
      <w:r w:rsidR="00E629B6">
        <w:rPr>
          <w:rFonts w:asciiTheme="majorHAnsi" w:hAnsiTheme="majorHAnsi"/>
          <w:sz w:val="22"/>
          <w:szCs w:val="22"/>
        </w:rPr>
        <w:t xml:space="preserve"> </w:t>
      </w:r>
      <w:r w:rsidRPr="00DB3BE5">
        <w:rPr>
          <w:rFonts w:asciiTheme="majorHAnsi" w:hAnsiTheme="majorHAnsi"/>
          <w:sz w:val="22"/>
          <w:szCs w:val="22"/>
        </w:rPr>
        <w:t>(306 Л)</w:t>
      </w:r>
    </w:p>
    <w:p w:rsidR="003307EF" w:rsidRPr="00DB3BE5" w:rsidRDefault="003307EF" w:rsidP="003307EF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</w:p>
    <w:p w:rsidR="003307EF" w:rsidRPr="00DB3BE5" w:rsidRDefault="00CE2DBC" w:rsidP="003307EF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К участию в семинаре приглашаются</w:t>
      </w:r>
      <w:r w:rsidR="003307EF" w:rsidRPr="00DB3BE5">
        <w:rPr>
          <w:rFonts w:asciiTheme="majorHAnsi" w:hAnsiTheme="majorHAnsi"/>
          <w:sz w:val="22"/>
          <w:szCs w:val="22"/>
        </w:rPr>
        <w:t xml:space="preserve"> научно-педагогические работники, аспиранты и магистранты </w:t>
      </w:r>
    </w:p>
    <w:p w:rsidR="00CE2DBC" w:rsidRPr="00DB3BE5" w:rsidRDefault="00B0097F" w:rsidP="00071979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.</w:t>
      </w:r>
    </w:p>
    <w:p w:rsidR="00D446EE" w:rsidRPr="00DB3BE5" w:rsidRDefault="00D446EE" w:rsidP="00071979">
      <w:pPr>
        <w:spacing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</w:p>
    <w:p w:rsidR="00EA1063" w:rsidRPr="00DB3BE5" w:rsidRDefault="00EA1063" w:rsidP="00377982">
      <w:pPr>
        <w:spacing w:after="0" w:line="240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 xml:space="preserve">Цель </w:t>
      </w:r>
      <w:r w:rsidRPr="00DB3BE5">
        <w:rPr>
          <w:rFonts w:asciiTheme="majorHAnsi" w:hAnsiTheme="majorHAnsi"/>
          <w:b/>
          <w:sz w:val="22"/>
          <w:szCs w:val="22"/>
        </w:rPr>
        <w:sym w:font="Symbol" w:char="F02D"/>
      </w:r>
      <w:r w:rsidR="003307EF" w:rsidRPr="00DB3BE5">
        <w:rPr>
          <w:rFonts w:asciiTheme="majorHAnsi" w:hAnsiTheme="majorHAnsi"/>
          <w:b/>
          <w:sz w:val="22"/>
          <w:szCs w:val="22"/>
        </w:rPr>
        <w:t xml:space="preserve"> </w:t>
      </w:r>
      <w:r w:rsidR="003307EF" w:rsidRPr="00DB3BE5">
        <w:rPr>
          <w:rFonts w:asciiTheme="majorHAnsi" w:hAnsiTheme="majorHAnsi"/>
          <w:sz w:val="22"/>
          <w:szCs w:val="22"/>
        </w:rPr>
        <w:t xml:space="preserve">ознакомление </w:t>
      </w:r>
      <w:r w:rsidR="003307EF" w:rsidRPr="00DB3BE5">
        <w:rPr>
          <w:rFonts w:asciiTheme="majorHAnsi" w:hAnsiTheme="majorHAnsi"/>
          <w:color w:val="000000"/>
          <w:sz w:val="22"/>
          <w:szCs w:val="22"/>
        </w:rPr>
        <w:t xml:space="preserve">с современным инструментарием и практическими приемами, необходимыми при планировании и написании научных работ, а также освоение основных методов анализа эффективности научной деятельности с помощью международной информационно-аналитической реферативной базы данных </w:t>
      </w:r>
      <w:r w:rsidR="003307EF" w:rsidRPr="00DB3BE5">
        <w:rPr>
          <w:rFonts w:asciiTheme="majorHAnsi" w:hAnsiTheme="majorHAnsi"/>
          <w:color w:val="000000"/>
          <w:sz w:val="22"/>
          <w:szCs w:val="22"/>
          <w:lang w:val="en-US"/>
        </w:rPr>
        <w:t>Scopus</w:t>
      </w:r>
      <w:r w:rsidR="00BA63C8" w:rsidRPr="00DB3BE5">
        <w:rPr>
          <w:rFonts w:asciiTheme="majorHAnsi" w:hAnsiTheme="majorHAnsi"/>
          <w:sz w:val="22"/>
          <w:szCs w:val="22"/>
        </w:rPr>
        <w:t>.</w:t>
      </w:r>
    </w:p>
    <w:p w:rsidR="00DB3BE5" w:rsidRDefault="00DB3BE5" w:rsidP="003307EF">
      <w:pPr>
        <w:spacing w:after="0" w:line="240" w:lineRule="auto"/>
        <w:rPr>
          <w:rFonts w:asciiTheme="majorHAnsi" w:hAnsiTheme="majorHAnsi"/>
          <w:b/>
          <w:color w:val="0F243E" w:themeColor="text2" w:themeShade="80"/>
          <w:sz w:val="22"/>
          <w:szCs w:val="22"/>
        </w:rPr>
      </w:pPr>
    </w:p>
    <w:p w:rsidR="003307EF" w:rsidRPr="00DB3BE5" w:rsidRDefault="003307EF" w:rsidP="003307EF">
      <w:pPr>
        <w:spacing w:after="0" w:line="240" w:lineRule="auto"/>
        <w:rPr>
          <w:rFonts w:asciiTheme="majorHAnsi" w:hAnsiTheme="majorHAnsi"/>
          <w:b/>
          <w:color w:val="0F243E" w:themeColor="text2" w:themeShade="80"/>
        </w:rPr>
      </w:pPr>
      <w:r w:rsidRPr="00DB3BE5">
        <w:rPr>
          <w:rFonts w:asciiTheme="majorHAnsi" w:hAnsiTheme="majorHAnsi"/>
          <w:b/>
          <w:color w:val="0F243E" w:themeColor="text2" w:themeShade="80"/>
        </w:rPr>
        <w:t xml:space="preserve">Семинар </w:t>
      </w:r>
      <w:r w:rsidR="00DB3BE5">
        <w:rPr>
          <w:rFonts w:asciiTheme="majorHAnsi" w:hAnsiTheme="majorHAnsi"/>
          <w:b/>
          <w:color w:val="0F243E" w:themeColor="text2" w:themeShade="80"/>
        </w:rPr>
        <w:t>проводит</w:t>
      </w:r>
      <w:r w:rsidRPr="00DB3BE5">
        <w:rPr>
          <w:rFonts w:asciiTheme="majorHAnsi" w:hAnsiTheme="majorHAnsi"/>
          <w:b/>
          <w:color w:val="0F243E" w:themeColor="text2" w:themeShade="80"/>
        </w:rPr>
        <w:t xml:space="preserve"> </w:t>
      </w:r>
      <w:r w:rsidRPr="00DB3BE5">
        <w:rPr>
          <w:rFonts w:asciiTheme="majorHAnsi" w:hAnsiTheme="majorHAnsi"/>
          <w:bCs/>
          <w:color w:val="000000"/>
        </w:rPr>
        <w:t xml:space="preserve">Юлия Муратовна </w:t>
      </w:r>
      <w:proofErr w:type="spellStart"/>
      <w:r w:rsidRPr="00DB3BE5">
        <w:rPr>
          <w:rFonts w:asciiTheme="majorHAnsi" w:hAnsiTheme="majorHAnsi"/>
          <w:bCs/>
          <w:color w:val="000000"/>
        </w:rPr>
        <w:t>Серкебаева</w:t>
      </w:r>
      <w:proofErr w:type="spellEnd"/>
      <w:r w:rsidRPr="00DB3BE5">
        <w:rPr>
          <w:rFonts w:asciiTheme="majorHAnsi" w:hAnsiTheme="majorHAnsi"/>
          <w:bCs/>
          <w:color w:val="000000"/>
        </w:rPr>
        <w:t xml:space="preserve">, сертифицированный тренер </w:t>
      </w:r>
      <w:proofErr w:type="spellStart"/>
      <w:r w:rsidRPr="00DB3BE5">
        <w:rPr>
          <w:rFonts w:asciiTheme="majorHAnsi" w:hAnsiTheme="majorHAnsi"/>
          <w:bCs/>
          <w:color w:val="000000"/>
        </w:rPr>
        <w:t>Elsevier</w:t>
      </w:r>
      <w:proofErr w:type="spellEnd"/>
      <w:r w:rsidR="00E629B6">
        <w:rPr>
          <w:rFonts w:asciiTheme="majorHAnsi" w:hAnsiTheme="majorHAnsi"/>
          <w:bCs/>
          <w:color w:val="000000"/>
        </w:rPr>
        <w:t>.</w:t>
      </w:r>
    </w:p>
    <w:p w:rsidR="00DB4AEF" w:rsidRDefault="00DB4AEF" w:rsidP="00377982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3307EF" w:rsidRPr="00DB4AEF" w:rsidRDefault="003307EF" w:rsidP="003307EF">
      <w:pPr>
        <w:jc w:val="center"/>
        <w:rPr>
          <w:b/>
        </w:rPr>
      </w:pPr>
      <w:r w:rsidRPr="00DB4AEF">
        <w:rPr>
          <w:b/>
        </w:rPr>
        <w:t>Программа семинара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Логика построения и содержание базы данных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. Принципы включения журналов в </w:t>
      </w:r>
      <w:r w:rsidRPr="003307EF">
        <w:rPr>
          <w:rFonts w:asciiTheme="majorHAnsi" w:hAnsiTheme="majorHAnsi"/>
          <w:b/>
          <w:sz w:val="22"/>
          <w:szCs w:val="22"/>
          <w:lang w:val="en-US"/>
        </w:rPr>
        <w:t>Scopus</w:t>
      </w:r>
      <w:r w:rsidRPr="003307EF">
        <w:rPr>
          <w:rFonts w:asciiTheme="majorHAnsi" w:hAnsiTheme="majorHAnsi"/>
          <w:sz w:val="22"/>
          <w:szCs w:val="22"/>
        </w:rPr>
        <w:t xml:space="preserve">. 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Поиск информации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: инструментарий, методы и приемы. Решение практической задачи: поиск по конкретной научной тематике и анализ результатов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>.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Профили авторов </w:t>
      </w:r>
      <w:r w:rsidRPr="003307EF">
        <w:rPr>
          <w:rFonts w:asciiTheme="majorHAnsi" w:hAnsiTheme="majorHAnsi"/>
          <w:b/>
          <w:sz w:val="22"/>
          <w:szCs w:val="22"/>
        </w:rPr>
        <w:t xml:space="preserve">– </w:t>
      </w:r>
      <w:r w:rsidRPr="003307EF">
        <w:rPr>
          <w:rFonts w:asciiTheme="majorHAnsi" w:hAnsiTheme="majorHAnsi"/>
          <w:sz w:val="22"/>
          <w:szCs w:val="22"/>
        </w:rPr>
        <w:t xml:space="preserve">индивидуальные учетные записи исследователей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>. Как формируются профили авторов, и какая информация в них отражается. Решение практической задачи: проверка и корректировка профиля автора, предотвращение возможных неточностей.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Профили организации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 как инструмент анализа эффективности научной деятельности университета. Решение практической задачи: проверка и корректировка профиля организации, предотвращение возможных неточностей. 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Журналы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: отображение параметров и инструменты сравнения. Решение практической задачи: выбор журнала по определенной научной тематике для публикации научной статьи. </w:t>
      </w:r>
    </w:p>
    <w:p w:rsidR="003307EF" w:rsidRPr="003307EF" w:rsidRDefault="00BB4ED3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BB4E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2.3pt;margin-top:20.35pt;width:481.4pt;height:256.2pt;z-index:-251658752;mso-position-horizontal-relative:text;mso-position-vertical-relative:text">
            <v:imagedata r:id="rId6" o:title=""/>
          </v:shape>
          <o:OLEObject Type="Embed" ProgID="CorelDRAW.Graphic.14" ShapeID="_x0000_s1027" DrawAspect="Content" ObjectID="_1542026952" r:id="rId7"/>
        </w:pict>
      </w:r>
      <w:r w:rsidR="003307EF" w:rsidRPr="003307EF">
        <w:rPr>
          <w:rFonts w:asciiTheme="majorHAnsi" w:hAnsiTheme="majorHAnsi"/>
          <w:sz w:val="22"/>
          <w:szCs w:val="22"/>
        </w:rPr>
        <w:t xml:space="preserve">Простой и удобный способ организации персональной библиотеки статей с помощью </w:t>
      </w:r>
      <w:proofErr w:type="spellStart"/>
      <w:r w:rsidR="003307EF" w:rsidRPr="003307EF">
        <w:rPr>
          <w:rFonts w:asciiTheme="majorHAnsi" w:hAnsiTheme="majorHAnsi"/>
          <w:sz w:val="22"/>
          <w:szCs w:val="22"/>
        </w:rPr>
        <w:t>референс-менеджера</w:t>
      </w:r>
      <w:proofErr w:type="spellEnd"/>
      <w:r w:rsidR="003307EF" w:rsidRPr="003307EF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307EF" w:rsidRPr="003307EF">
        <w:rPr>
          <w:rFonts w:asciiTheme="majorHAnsi" w:hAnsiTheme="majorHAnsi"/>
          <w:b/>
          <w:sz w:val="22"/>
          <w:szCs w:val="22"/>
          <w:lang w:val="en-US"/>
        </w:rPr>
        <w:t>Mendeley</w:t>
      </w:r>
      <w:proofErr w:type="spellEnd"/>
      <w:r w:rsidR="003307EF" w:rsidRPr="003307EF">
        <w:rPr>
          <w:rFonts w:asciiTheme="majorHAnsi" w:hAnsiTheme="majorHAnsi"/>
          <w:sz w:val="22"/>
          <w:szCs w:val="22"/>
        </w:rPr>
        <w:t xml:space="preserve">. Решение практической задачи: оформление списка литературы по ГОСТ в один клик. </w:t>
      </w:r>
    </w:p>
    <w:p w:rsidR="003307EF" w:rsidRPr="00CD4C83" w:rsidRDefault="003307EF" w:rsidP="003307EF"/>
    <w:p w:rsidR="003307EF" w:rsidRPr="00DB3BE5" w:rsidRDefault="003307EF" w:rsidP="003307EF">
      <w:pPr>
        <w:spacing w:before="240"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Предварительная запись на семинар осуществляется по телефону</w:t>
      </w:r>
      <w:r w:rsidRPr="00DB3BE5">
        <w:rPr>
          <w:rFonts w:asciiTheme="majorHAnsi" w:hAnsiTheme="majorHAnsi"/>
          <w:sz w:val="20"/>
          <w:szCs w:val="20"/>
        </w:rPr>
        <w:br/>
        <w:t>(8152) 40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33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56</w:t>
      </w:r>
    </w:p>
    <w:p w:rsidR="003307EF" w:rsidRPr="00DB3BE5" w:rsidRDefault="003307EF" w:rsidP="003307EF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79741C" w:rsidRPr="00DB3BE5" w:rsidRDefault="00B96197" w:rsidP="00B96197">
      <w:pPr>
        <w:spacing w:after="0" w:line="240" w:lineRule="auto"/>
        <w:rPr>
          <w:rFonts w:asciiTheme="majorHAnsi" w:hAnsiTheme="majorHAnsi"/>
          <w:b/>
          <w:color w:val="0F243E" w:themeColor="text2" w:themeShade="80"/>
          <w:sz w:val="20"/>
          <w:szCs w:val="20"/>
        </w:rPr>
      </w:pPr>
      <w:r w:rsidRPr="00DB3BE5">
        <w:rPr>
          <w:rFonts w:asciiTheme="majorHAnsi" w:hAnsiTheme="majorHAnsi"/>
          <w:b/>
          <w:color w:val="0F243E" w:themeColor="text2" w:themeShade="80"/>
          <w:sz w:val="20"/>
          <w:szCs w:val="20"/>
        </w:rPr>
        <w:t xml:space="preserve">Организаторы </w:t>
      </w:r>
    </w:p>
    <w:p w:rsidR="00BA63C8" w:rsidRPr="00DB3BE5" w:rsidRDefault="009E49E6" w:rsidP="0079741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ФГБОУ ВО «МГТУ</w:t>
      </w:r>
      <w:r w:rsidR="00F43243" w:rsidRPr="00DB3BE5">
        <w:rPr>
          <w:rFonts w:asciiTheme="majorHAnsi" w:hAnsiTheme="majorHAnsi"/>
          <w:sz w:val="20"/>
          <w:szCs w:val="20"/>
        </w:rPr>
        <w:t>»</w:t>
      </w:r>
      <w:r w:rsidRPr="00DB3BE5">
        <w:rPr>
          <w:rFonts w:asciiTheme="majorHAnsi" w:hAnsiTheme="majorHAnsi"/>
          <w:sz w:val="20"/>
          <w:szCs w:val="20"/>
        </w:rPr>
        <w:br/>
      </w:r>
      <w:bookmarkStart w:id="0" w:name="_GoBack"/>
      <w:r w:rsidR="00B96197" w:rsidRPr="00DB3BE5">
        <w:rPr>
          <w:rFonts w:asciiTheme="majorHAnsi" w:hAnsiTheme="majorHAnsi"/>
          <w:sz w:val="20"/>
          <w:szCs w:val="20"/>
        </w:rPr>
        <w:t>Отдел организации научно-издательской</w:t>
      </w:r>
      <w:r w:rsidR="00BA63C8" w:rsidRPr="00DB3BE5">
        <w:rPr>
          <w:rFonts w:asciiTheme="majorHAnsi" w:hAnsiTheme="majorHAnsi"/>
          <w:sz w:val="20"/>
          <w:szCs w:val="20"/>
        </w:rPr>
        <w:t xml:space="preserve"> </w:t>
      </w:r>
      <w:r w:rsidR="00B96197" w:rsidRPr="00DB3BE5">
        <w:rPr>
          <w:rFonts w:asciiTheme="majorHAnsi" w:hAnsiTheme="majorHAnsi"/>
          <w:sz w:val="20"/>
          <w:szCs w:val="20"/>
        </w:rPr>
        <w:t>деятельности</w:t>
      </w:r>
    </w:p>
    <w:p w:rsidR="00B96197" w:rsidRPr="00DB3BE5" w:rsidRDefault="009E49E6" w:rsidP="0079741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Б</w:t>
      </w:r>
      <w:r w:rsidR="00B96197" w:rsidRPr="00DB3BE5">
        <w:rPr>
          <w:rFonts w:asciiTheme="majorHAnsi" w:hAnsiTheme="majorHAnsi"/>
          <w:sz w:val="20"/>
          <w:szCs w:val="20"/>
        </w:rPr>
        <w:t xml:space="preserve">иблиотека </w:t>
      </w:r>
      <w:r w:rsidRPr="00DB3BE5">
        <w:rPr>
          <w:rFonts w:asciiTheme="majorHAnsi" w:hAnsiTheme="majorHAnsi"/>
          <w:sz w:val="20"/>
          <w:szCs w:val="20"/>
        </w:rPr>
        <w:t xml:space="preserve"> </w:t>
      </w:r>
    </w:p>
    <w:bookmarkEnd w:id="0"/>
    <w:p w:rsidR="00BA63C8" w:rsidRPr="00DB3BE5" w:rsidRDefault="00BA63C8" w:rsidP="00BA63C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Тел/факс: (8152) 40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33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56</w:t>
      </w:r>
    </w:p>
    <w:p w:rsidR="00BA63C8" w:rsidRPr="00DB3BE5" w:rsidRDefault="00BA63C8" w:rsidP="00BA63C8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  <w:lang w:val="en-US"/>
        </w:rPr>
        <w:t>E</w:t>
      </w:r>
      <w:r w:rsidRPr="00DB3BE5">
        <w:rPr>
          <w:rFonts w:asciiTheme="majorHAnsi" w:hAnsiTheme="majorHAnsi"/>
          <w:sz w:val="20"/>
          <w:szCs w:val="20"/>
        </w:rPr>
        <w:t>-</w:t>
      </w:r>
      <w:r w:rsidRPr="00DB3BE5">
        <w:rPr>
          <w:rFonts w:asciiTheme="majorHAnsi" w:hAnsiTheme="majorHAnsi"/>
          <w:sz w:val="20"/>
          <w:szCs w:val="20"/>
          <w:lang w:val="en-US"/>
        </w:rPr>
        <w:t>mail</w:t>
      </w:r>
      <w:r w:rsidRPr="00DB3BE5">
        <w:rPr>
          <w:rFonts w:asciiTheme="majorHAnsi" w:hAnsiTheme="majorHAnsi"/>
          <w:sz w:val="20"/>
          <w:szCs w:val="20"/>
        </w:rPr>
        <w:t>: о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nt</w:t>
      </w:r>
      <w:proofErr w:type="spellEnd"/>
      <w:r w:rsidRPr="00DB3BE5">
        <w:rPr>
          <w:rFonts w:asciiTheme="majorHAnsi" w:hAnsiTheme="majorHAnsi"/>
          <w:sz w:val="20"/>
          <w:szCs w:val="20"/>
        </w:rPr>
        <w:t>@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mstu</w:t>
      </w:r>
      <w:proofErr w:type="spellEnd"/>
      <w:r w:rsidRPr="00DB3BE5">
        <w:rPr>
          <w:rFonts w:asciiTheme="majorHAnsi" w:hAnsiTheme="majorHAnsi"/>
          <w:sz w:val="20"/>
          <w:szCs w:val="20"/>
        </w:rPr>
        <w:t>.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edu</w:t>
      </w:r>
      <w:proofErr w:type="spellEnd"/>
      <w:r w:rsidRPr="00DB3BE5">
        <w:rPr>
          <w:rFonts w:asciiTheme="majorHAnsi" w:hAnsiTheme="majorHAnsi"/>
          <w:sz w:val="20"/>
          <w:szCs w:val="20"/>
        </w:rPr>
        <w:t>.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ru</w:t>
      </w:r>
      <w:proofErr w:type="spellEnd"/>
    </w:p>
    <w:p w:rsidR="00B96197" w:rsidRPr="00DB3BE5" w:rsidRDefault="00B96197" w:rsidP="0079741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9E49E6" w:rsidRDefault="009E49E6" w:rsidP="00C93A98">
      <w:pPr>
        <w:spacing w:after="0" w:line="240" w:lineRule="auto"/>
        <w:rPr>
          <w:b/>
          <w:sz w:val="28"/>
          <w:szCs w:val="28"/>
        </w:rPr>
      </w:pPr>
    </w:p>
    <w:sectPr w:rsidR="009E49E6" w:rsidSect="00DB4A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3B7"/>
    <w:multiLevelType w:val="hybridMultilevel"/>
    <w:tmpl w:val="51886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1979"/>
    <w:rsid w:val="000356A0"/>
    <w:rsid w:val="00071979"/>
    <w:rsid w:val="000C5398"/>
    <w:rsid w:val="0015059B"/>
    <w:rsid w:val="00155879"/>
    <w:rsid w:val="002174E3"/>
    <w:rsid w:val="003240EC"/>
    <w:rsid w:val="003307EF"/>
    <w:rsid w:val="00376C1B"/>
    <w:rsid w:val="00377982"/>
    <w:rsid w:val="003C78A3"/>
    <w:rsid w:val="00492124"/>
    <w:rsid w:val="005162FC"/>
    <w:rsid w:val="00522A24"/>
    <w:rsid w:val="005D470E"/>
    <w:rsid w:val="0061523A"/>
    <w:rsid w:val="00622161"/>
    <w:rsid w:val="0078162A"/>
    <w:rsid w:val="0079741C"/>
    <w:rsid w:val="007B2C6E"/>
    <w:rsid w:val="007C5962"/>
    <w:rsid w:val="00907A0B"/>
    <w:rsid w:val="009E49E6"/>
    <w:rsid w:val="00AA16CE"/>
    <w:rsid w:val="00AC21E2"/>
    <w:rsid w:val="00AC7B0E"/>
    <w:rsid w:val="00AE3A88"/>
    <w:rsid w:val="00B0097F"/>
    <w:rsid w:val="00B96197"/>
    <w:rsid w:val="00BA63C8"/>
    <w:rsid w:val="00BB4ED3"/>
    <w:rsid w:val="00BC31BD"/>
    <w:rsid w:val="00C82242"/>
    <w:rsid w:val="00C87EB6"/>
    <w:rsid w:val="00C93A98"/>
    <w:rsid w:val="00CD4C83"/>
    <w:rsid w:val="00CE2DBC"/>
    <w:rsid w:val="00D446EE"/>
    <w:rsid w:val="00DB3BE5"/>
    <w:rsid w:val="00DB4AEF"/>
    <w:rsid w:val="00E629B6"/>
    <w:rsid w:val="00EA1063"/>
    <w:rsid w:val="00ED0156"/>
    <w:rsid w:val="00F3217E"/>
    <w:rsid w:val="00F43243"/>
    <w:rsid w:val="00F9414C"/>
    <w:rsid w:val="00FE5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79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">
    <w:name w:val="Светлая заливка - Акцент 11"/>
    <w:basedOn w:val="a1"/>
    <w:uiPriority w:val="60"/>
    <w:rsid w:val="0079741C"/>
    <w:pPr>
      <w:spacing w:after="0" w:line="240" w:lineRule="auto"/>
    </w:pPr>
    <w:rPr>
      <w:rFonts w:ascii="Times New Roman" w:hAnsi="Times New Roman" w:cs="Times New Roman"/>
      <w:b/>
      <w:bCs/>
      <w:color w:val="365F91" w:themeColor="accen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3">
    <w:name w:val="Hyperlink"/>
    <w:basedOn w:val="a0"/>
    <w:unhideWhenUsed/>
    <w:rsid w:val="007974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9741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37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7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9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79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1">
    <w:name w:val="Light Shading Accent 1"/>
    <w:basedOn w:val="a1"/>
    <w:uiPriority w:val="60"/>
    <w:rsid w:val="0079741C"/>
    <w:pPr>
      <w:spacing w:after="0" w:line="240" w:lineRule="auto"/>
    </w:pPr>
    <w:rPr>
      <w:rFonts w:ascii="Times New Roman" w:hAnsi="Times New Roman" w:cs="Times New Roman"/>
      <w:b/>
      <w:bCs/>
      <w:color w:val="365F91" w:themeColor="accent1" w:themeShade="BF"/>
      <w:sz w:val="24"/>
      <w:szCs w:val="24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3">
    <w:name w:val="Hyperlink"/>
    <w:basedOn w:val="a0"/>
    <w:uiPriority w:val="99"/>
    <w:semiHidden/>
    <w:unhideWhenUsed/>
    <w:rsid w:val="007974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9741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37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7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3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MSTU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МГТУ</cp:lastModifiedBy>
  <cp:revision>5</cp:revision>
  <cp:lastPrinted>2016-11-30T11:46:00Z</cp:lastPrinted>
  <dcterms:created xsi:type="dcterms:W3CDTF">2016-11-29T11:55:00Z</dcterms:created>
  <dcterms:modified xsi:type="dcterms:W3CDTF">2016-11-30T13:03:00Z</dcterms:modified>
</cp:coreProperties>
</file>