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18" w:rsidRPr="00BF6512" w:rsidRDefault="002A7818" w:rsidP="00BF6512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F6512">
        <w:rPr>
          <w:rFonts w:ascii="Times New Roman" w:hAnsi="Times New Roman"/>
          <w:b/>
          <w:bCs/>
          <w:i/>
          <w:color w:val="000000"/>
          <w:sz w:val="28"/>
          <w:szCs w:val="28"/>
        </w:rPr>
        <w:t>Рябинина Полина</w:t>
      </w:r>
      <w:r w:rsidRPr="00BF6512">
        <w:rPr>
          <w:rFonts w:ascii="Times New Roman" w:hAnsi="Times New Roman"/>
          <w:bCs/>
          <w:i/>
          <w:color w:val="000000"/>
          <w:sz w:val="28"/>
          <w:szCs w:val="28"/>
        </w:rPr>
        <w:t xml:space="preserve">, </w:t>
      </w:r>
      <w:r w:rsidRPr="00BF6512">
        <w:rPr>
          <w:rFonts w:ascii="Times New Roman" w:hAnsi="Times New Roman"/>
          <w:i/>
          <w:sz w:val="28"/>
          <w:szCs w:val="28"/>
        </w:rPr>
        <w:t>обучающаяся 4 курса</w:t>
      </w:r>
      <w:r>
        <w:rPr>
          <w:rFonts w:ascii="Times New Roman" w:hAnsi="Times New Roman"/>
          <w:i/>
          <w:sz w:val="28"/>
          <w:szCs w:val="28"/>
        </w:rPr>
        <w:t>,</w:t>
      </w:r>
      <w:r w:rsidRPr="00BF6512">
        <w:rPr>
          <w:rFonts w:ascii="Times New Roman" w:hAnsi="Times New Roman"/>
          <w:i/>
          <w:sz w:val="28"/>
          <w:szCs w:val="28"/>
        </w:rPr>
        <w:t xml:space="preserve"> направлени</w:t>
      </w:r>
      <w:r>
        <w:rPr>
          <w:rFonts w:ascii="Times New Roman" w:hAnsi="Times New Roman"/>
          <w:i/>
          <w:sz w:val="28"/>
          <w:szCs w:val="28"/>
        </w:rPr>
        <w:t>е</w:t>
      </w:r>
      <w:r w:rsidRPr="00BF6512">
        <w:rPr>
          <w:rFonts w:ascii="Times New Roman" w:hAnsi="Times New Roman"/>
          <w:i/>
          <w:sz w:val="28"/>
          <w:szCs w:val="28"/>
        </w:rPr>
        <w:t xml:space="preserve"> 44.03.02 Психолого-педагогическое образование, </w:t>
      </w:r>
      <w:r>
        <w:rPr>
          <w:rFonts w:ascii="Times New Roman" w:hAnsi="Times New Roman"/>
          <w:i/>
          <w:sz w:val="28"/>
          <w:szCs w:val="28"/>
        </w:rPr>
        <w:t>направленность (</w:t>
      </w:r>
      <w:r w:rsidRPr="00BF6512">
        <w:rPr>
          <w:rFonts w:ascii="Times New Roman" w:hAnsi="Times New Roman"/>
          <w:i/>
          <w:sz w:val="28"/>
          <w:szCs w:val="28"/>
        </w:rPr>
        <w:t>профиль</w:t>
      </w:r>
      <w:r>
        <w:rPr>
          <w:rFonts w:ascii="Times New Roman" w:hAnsi="Times New Roman"/>
          <w:i/>
          <w:sz w:val="28"/>
          <w:szCs w:val="28"/>
        </w:rPr>
        <w:t>)</w:t>
      </w:r>
      <w:r w:rsidRPr="00BF6512">
        <w:rPr>
          <w:rFonts w:ascii="Times New Roman" w:hAnsi="Times New Roman"/>
          <w:i/>
          <w:sz w:val="28"/>
          <w:szCs w:val="28"/>
        </w:rPr>
        <w:t xml:space="preserve"> «Психология образования»</w:t>
      </w:r>
      <w:r w:rsidRPr="00BF6512">
        <w:rPr>
          <w:rFonts w:ascii="Times New Roman" w:hAnsi="Times New Roman"/>
          <w:i/>
          <w:snapToGrid w:val="0"/>
          <w:color w:val="000000"/>
          <w:sz w:val="28"/>
          <w:szCs w:val="28"/>
        </w:rPr>
        <w:t xml:space="preserve">, </w:t>
      </w:r>
      <w:r w:rsidRPr="00BF6512">
        <w:rPr>
          <w:rFonts w:ascii="Times New Roman" w:hAnsi="Times New Roman"/>
          <w:i/>
          <w:color w:val="000000"/>
          <w:sz w:val="28"/>
          <w:szCs w:val="28"/>
        </w:rPr>
        <w:t>ФГБОУ ВО «Мурманский арктический государственный университет», г. Мурманск</w:t>
      </w:r>
    </w:p>
    <w:p w:rsidR="002A7818" w:rsidRDefault="002A7818" w:rsidP="00057953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7818" w:rsidRDefault="002A7818" w:rsidP="00057953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Тема: 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«</w:t>
      </w:r>
      <w:r w:rsidRPr="003A7701">
        <w:rPr>
          <w:rFonts w:ascii="Times New Roman" w:hAnsi="Times New Roman"/>
          <w:b/>
          <w:bCs/>
          <w:i/>
          <w:color w:val="000000"/>
          <w:sz w:val="28"/>
          <w:szCs w:val="28"/>
        </w:rPr>
        <w:t>Исследование суицидального риска в подростковом возрасте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»</w:t>
      </w:r>
    </w:p>
    <w:p w:rsidR="002A7818" w:rsidRPr="00057953" w:rsidRDefault="002A7818" w:rsidP="002223E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i/>
          <w:sz w:val="28"/>
          <w:szCs w:val="28"/>
        </w:rPr>
      </w:pPr>
    </w:p>
    <w:p w:rsidR="002A7818" w:rsidRPr="009C015F" w:rsidRDefault="002A7818" w:rsidP="00466F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2C7">
        <w:rPr>
          <w:rFonts w:ascii="Times New Roman" w:hAnsi="Times New Roman"/>
          <w:sz w:val="28"/>
          <w:szCs w:val="28"/>
          <w:lang w:eastAsia="ru-RU"/>
        </w:rPr>
        <w:t xml:space="preserve">Проблема суицидального риска в подростковом возрасте является одной из ведущих психолого-педагогических проблем на сегодняшний день. </w:t>
      </w:r>
      <w:r>
        <w:rPr>
          <w:rFonts w:ascii="Times New Roman" w:hAnsi="Times New Roman"/>
          <w:sz w:val="28"/>
          <w:szCs w:val="28"/>
        </w:rPr>
        <w:t>С</w:t>
      </w:r>
      <w:r w:rsidRPr="009C015F">
        <w:rPr>
          <w:rFonts w:ascii="Times New Roman" w:hAnsi="Times New Roman"/>
          <w:sz w:val="28"/>
          <w:szCs w:val="28"/>
        </w:rPr>
        <w:t>уицид занимает третье место в классификации причин смертности у населения (после онкологических болезней и заболеваний сердца). По данным ВОЗ около 20% самоубийств в мире приходится на п</w:t>
      </w:r>
      <w:r>
        <w:rPr>
          <w:rFonts w:ascii="Times New Roman" w:hAnsi="Times New Roman"/>
          <w:sz w:val="28"/>
          <w:szCs w:val="28"/>
        </w:rPr>
        <w:t>одростковый и юношеский возраст, а</w:t>
      </w:r>
      <w:r w:rsidRPr="009C01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Pr="009C015F">
        <w:rPr>
          <w:rFonts w:ascii="Times New Roman" w:hAnsi="Times New Roman"/>
          <w:sz w:val="28"/>
          <w:szCs w:val="28"/>
        </w:rPr>
        <w:t>исло суицидальных действий и намерений гораздо больше.</w:t>
      </w:r>
      <w:r>
        <w:rPr>
          <w:rFonts w:ascii="Times New Roman" w:hAnsi="Times New Roman"/>
          <w:sz w:val="28"/>
          <w:szCs w:val="28"/>
        </w:rPr>
        <w:t xml:space="preserve"> В России за последне</w:t>
      </w:r>
      <w:r w:rsidRPr="009C015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десятилетие</w:t>
      </w:r>
      <w:r w:rsidRPr="009C015F">
        <w:rPr>
          <w:rFonts w:ascii="Times New Roman" w:hAnsi="Times New Roman"/>
          <w:sz w:val="28"/>
          <w:szCs w:val="28"/>
        </w:rPr>
        <w:t xml:space="preserve"> частота суицидов составила 19-20 случаев на 100 тысяч подростков. Средний показатель в мире – 7 случаев на 100 тысяч. Это выводит нашу страну на одно из первых мест в списке стран, где подросткам наиболее свойственно суицидальное поведение.</w:t>
      </w:r>
    </w:p>
    <w:p w:rsidR="002A7818" w:rsidRPr="00F37699" w:rsidRDefault="002A7818" w:rsidP="00466F7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37699">
        <w:rPr>
          <w:rFonts w:ascii="Times New Roman" w:hAnsi="Times New Roman"/>
          <w:sz w:val="28"/>
          <w:szCs w:val="28"/>
        </w:rPr>
        <w:t xml:space="preserve">Суицид – это умышленное самоповреждение со смертельным исходом (лишение себя жизни). </w:t>
      </w:r>
    </w:p>
    <w:p w:rsidR="002A7818" w:rsidRPr="00F37699" w:rsidRDefault="002A7818" w:rsidP="00466F7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7699">
        <w:rPr>
          <w:rFonts w:ascii="Times New Roman" w:hAnsi="Times New Roman"/>
          <w:sz w:val="28"/>
          <w:szCs w:val="28"/>
        </w:rPr>
        <w:t xml:space="preserve">Суицидальная попытка – это целенаправленное оперирование средствами лишения себя жизни, не закончившееся смертью. </w:t>
      </w:r>
    </w:p>
    <w:p w:rsidR="002A7818" w:rsidRDefault="002A7818" w:rsidP="00466F7B">
      <w:pPr>
        <w:pStyle w:val="ListParagraph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7699">
        <w:rPr>
          <w:rFonts w:ascii="Times New Roman" w:hAnsi="Times New Roman"/>
          <w:sz w:val="28"/>
          <w:szCs w:val="28"/>
        </w:rPr>
        <w:t>Суицидальным риском обозначают вероятность совершения самоубийства; склонность человека к совершению действий, направленных на собственное уничтожение</w:t>
      </w:r>
      <w:r>
        <w:rPr>
          <w:rFonts w:ascii="Times New Roman" w:hAnsi="Times New Roman"/>
          <w:sz w:val="28"/>
          <w:szCs w:val="28"/>
        </w:rPr>
        <w:t>.</w:t>
      </w:r>
    </w:p>
    <w:p w:rsidR="002A7818" w:rsidRDefault="002A7818" w:rsidP="00466F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Существует ряд факторов, повышающих риск суицидального поведения:</w:t>
      </w:r>
    </w:p>
    <w:p w:rsidR="002A7818" w:rsidRPr="00F37699" w:rsidRDefault="002A7818" w:rsidP="00466F7B">
      <w:pPr>
        <w:numPr>
          <w:ilvl w:val="1"/>
          <w:numId w:val="4"/>
        </w:numPr>
        <w:tabs>
          <w:tab w:val="clear" w:pos="1440"/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7699">
        <w:rPr>
          <w:rFonts w:ascii="Times New Roman" w:hAnsi="Times New Roman"/>
          <w:sz w:val="28"/>
          <w:szCs w:val="28"/>
        </w:rPr>
        <w:t xml:space="preserve">Биологические факторы: наличие суицидов среди биологических родственников; аномалии сиротонинергической системы мозга. </w:t>
      </w:r>
    </w:p>
    <w:p w:rsidR="002A7818" w:rsidRPr="00F37699" w:rsidRDefault="002A7818" w:rsidP="00466F7B">
      <w:pPr>
        <w:numPr>
          <w:ilvl w:val="1"/>
          <w:numId w:val="4"/>
        </w:numPr>
        <w:tabs>
          <w:tab w:val="clear" w:pos="1440"/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7699">
        <w:rPr>
          <w:rFonts w:ascii="Times New Roman" w:hAnsi="Times New Roman"/>
          <w:sz w:val="28"/>
          <w:szCs w:val="28"/>
        </w:rPr>
        <w:t xml:space="preserve">Психолого-психиатрические факторы: наличие психического заболевания; суицидальные попытки или эпизоды самоповреждающего поведения в прошлом. </w:t>
      </w:r>
    </w:p>
    <w:p w:rsidR="002A7818" w:rsidRDefault="002A7818" w:rsidP="00466F7B">
      <w:pPr>
        <w:numPr>
          <w:ilvl w:val="1"/>
          <w:numId w:val="4"/>
        </w:numPr>
        <w:tabs>
          <w:tab w:val="clear" w:pos="1440"/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7699">
        <w:rPr>
          <w:rFonts w:ascii="Times New Roman" w:hAnsi="Times New Roman"/>
          <w:sz w:val="28"/>
          <w:szCs w:val="28"/>
        </w:rPr>
        <w:t>Социально-средовые факторы: стрессовые события; определенные социальные характеристики; доступность</w:t>
      </w:r>
      <w:r>
        <w:rPr>
          <w:rFonts w:ascii="Times New Roman" w:hAnsi="Times New Roman"/>
          <w:sz w:val="28"/>
          <w:szCs w:val="28"/>
        </w:rPr>
        <w:t xml:space="preserve"> средств суицида.</w:t>
      </w:r>
    </w:p>
    <w:p w:rsidR="002A7818" w:rsidRPr="009C015F" w:rsidRDefault="002A7818" w:rsidP="00466F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15F">
        <w:rPr>
          <w:rFonts w:ascii="Times New Roman" w:hAnsi="Times New Roman"/>
          <w:sz w:val="28"/>
          <w:szCs w:val="28"/>
        </w:rPr>
        <w:t xml:space="preserve">Ряд отечественных исследователей (А.Г. Амбрумова, Е.М. Бруно, </w:t>
      </w:r>
      <w:r>
        <w:rPr>
          <w:rFonts w:ascii="Times New Roman" w:hAnsi="Times New Roman"/>
          <w:sz w:val="28"/>
          <w:szCs w:val="28"/>
        </w:rPr>
        <w:br/>
      </w:r>
      <w:r w:rsidRPr="009C015F">
        <w:rPr>
          <w:rFonts w:ascii="Times New Roman" w:hAnsi="Times New Roman"/>
          <w:sz w:val="28"/>
          <w:szCs w:val="28"/>
        </w:rPr>
        <w:t>Н.Д.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15F">
        <w:rPr>
          <w:rFonts w:ascii="Times New Roman" w:hAnsi="Times New Roman"/>
          <w:sz w:val="28"/>
          <w:szCs w:val="28"/>
        </w:rPr>
        <w:t>Кибрик и др.) отмечают принципиальное отличие суицида подростка от суицида взрослого человека. Согласно концепции А.Г. Амбрумовой,</w:t>
      </w:r>
      <w:r>
        <w:rPr>
          <w:rFonts w:ascii="Times New Roman" w:hAnsi="Times New Roman"/>
          <w:sz w:val="28"/>
          <w:szCs w:val="28"/>
        </w:rPr>
        <w:t xml:space="preserve"> суицид </w:t>
      </w:r>
      <w:r w:rsidRPr="009C015F">
        <w:rPr>
          <w:rFonts w:ascii="Times New Roman" w:hAnsi="Times New Roman"/>
          <w:sz w:val="28"/>
          <w:szCs w:val="28"/>
        </w:rPr>
        <w:t>рассматривается как следствие социально-психологической дезадаптации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15F">
        <w:rPr>
          <w:rFonts w:ascii="Times New Roman" w:hAnsi="Times New Roman"/>
          <w:sz w:val="28"/>
          <w:szCs w:val="28"/>
        </w:rPr>
        <w:t xml:space="preserve">личности в условиях переживаемого ею микросоциального конфликта. </w:t>
      </w:r>
    </w:p>
    <w:p w:rsidR="002A7818" w:rsidRPr="009C015F" w:rsidRDefault="002A7818" w:rsidP="00466F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15F">
        <w:rPr>
          <w:rFonts w:ascii="Times New Roman" w:hAnsi="Times New Roman"/>
          <w:sz w:val="28"/>
          <w:szCs w:val="28"/>
        </w:rPr>
        <w:t>Суицидальное поведение – это проявление суицидальной активности. Оно включает в себя суицидальные мысли, намерения, высказывания, угрозы, суицидальные покушения,  попытки и риски. Под суицидальными мыслями понимают мысли о смерти, суициде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15F">
        <w:rPr>
          <w:rFonts w:ascii="Times New Roman" w:hAnsi="Times New Roman"/>
          <w:sz w:val="28"/>
          <w:szCs w:val="28"/>
        </w:rPr>
        <w:t xml:space="preserve">серьезном самоповреждении. Суицидальные тенденции — более общее понятие, которое включает как суицидальные мысли, так и суицидальные побуждения, когда человек испытывает позывы к самоубийству. Термин </w:t>
      </w:r>
      <w:r>
        <w:rPr>
          <w:rFonts w:ascii="Times New Roman" w:hAnsi="Times New Roman"/>
          <w:sz w:val="28"/>
          <w:szCs w:val="28"/>
        </w:rPr>
        <w:t>«</w:t>
      </w:r>
      <w:r w:rsidRPr="009C015F">
        <w:rPr>
          <w:rFonts w:ascii="Times New Roman" w:hAnsi="Times New Roman"/>
          <w:sz w:val="28"/>
          <w:szCs w:val="28"/>
        </w:rPr>
        <w:t>суицидальная попытка</w:t>
      </w:r>
      <w:r>
        <w:rPr>
          <w:rFonts w:ascii="Times New Roman" w:hAnsi="Times New Roman"/>
          <w:sz w:val="28"/>
          <w:szCs w:val="28"/>
        </w:rPr>
        <w:t>»</w:t>
      </w:r>
      <w:r w:rsidRPr="009C015F">
        <w:rPr>
          <w:rFonts w:ascii="Times New Roman" w:hAnsi="Times New Roman"/>
          <w:sz w:val="28"/>
          <w:szCs w:val="28"/>
        </w:rPr>
        <w:t xml:space="preserve"> обозначает </w:t>
      </w:r>
      <w:r>
        <w:rPr>
          <w:rFonts w:ascii="Times New Roman" w:hAnsi="Times New Roman"/>
          <w:sz w:val="28"/>
          <w:szCs w:val="28"/>
        </w:rPr>
        <w:t>стремление</w:t>
      </w:r>
      <w:r w:rsidRPr="009C015F">
        <w:rPr>
          <w:rFonts w:ascii="Times New Roman" w:hAnsi="Times New Roman"/>
          <w:sz w:val="28"/>
          <w:szCs w:val="28"/>
        </w:rPr>
        <w:t xml:space="preserve"> нанести повреждение самому себе или совершить самоубийство, не закончивш</w:t>
      </w:r>
      <w:r>
        <w:rPr>
          <w:rFonts w:ascii="Times New Roman" w:hAnsi="Times New Roman"/>
          <w:sz w:val="28"/>
          <w:szCs w:val="28"/>
        </w:rPr>
        <w:t>ее</w:t>
      </w:r>
      <w:r w:rsidRPr="009C015F">
        <w:rPr>
          <w:rFonts w:ascii="Times New Roman" w:hAnsi="Times New Roman"/>
          <w:sz w:val="28"/>
          <w:szCs w:val="28"/>
        </w:rPr>
        <w:t>ся летальным исходом. К суицидальным покушениям относят все суицидальные акты,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15F">
        <w:rPr>
          <w:rFonts w:ascii="Times New Roman" w:hAnsi="Times New Roman"/>
          <w:sz w:val="28"/>
          <w:szCs w:val="28"/>
        </w:rPr>
        <w:t>завершившиеся летальным исходом по причине, не зависящей от суицидента</w:t>
      </w:r>
    </w:p>
    <w:p w:rsidR="002A7818" w:rsidRPr="009C015F" w:rsidRDefault="002A7818" w:rsidP="00466F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15F">
        <w:rPr>
          <w:rFonts w:ascii="Times New Roman" w:hAnsi="Times New Roman"/>
          <w:sz w:val="28"/>
          <w:szCs w:val="28"/>
        </w:rPr>
        <w:t>(например, своевременная реанимация).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15F">
        <w:rPr>
          <w:rFonts w:ascii="Times New Roman" w:hAnsi="Times New Roman"/>
          <w:sz w:val="28"/>
          <w:szCs w:val="28"/>
        </w:rPr>
        <w:t>Суицидальными попытками считаются демонстративно-установочные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15F">
        <w:rPr>
          <w:rFonts w:ascii="Times New Roman" w:hAnsi="Times New Roman"/>
          <w:sz w:val="28"/>
          <w:szCs w:val="28"/>
        </w:rPr>
        <w:t xml:space="preserve">действия, при которых суицидент чаще всего знает о безопасности применяемых им средств самоубийства. </w:t>
      </w:r>
    </w:p>
    <w:p w:rsidR="002A7818" w:rsidRPr="009C015F" w:rsidRDefault="002A7818" w:rsidP="00466F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15F">
        <w:rPr>
          <w:rFonts w:ascii="Times New Roman" w:hAnsi="Times New Roman"/>
          <w:sz w:val="28"/>
          <w:szCs w:val="28"/>
        </w:rPr>
        <w:t>Суицидальный риск (суицидальные мысли,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15F">
        <w:rPr>
          <w:rFonts w:ascii="Times New Roman" w:hAnsi="Times New Roman"/>
          <w:sz w:val="28"/>
          <w:szCs w:val="28"/>
        </w:rPr>
        <w:t>приготовления к суициду, суицидальные поступки) </w:t>
      </w:r>
      <w:r>
        <w:rPr>
          <w:rFonts w:ascii="Times New Roman" w:hAnsi="Times New Roman"/>
          <w:sz w:val="28"/>
          <w:szCs w:val="28"/>
        </w:rPr>
        <w:t>предполагает</w:t>
      </w:r>
      <w:r w:rsidRPr="009C015F">
        <w:rPr>
          <w:rFonts w:ascii="Times New Roman" w:hAnsi="Times New Roman"/>
          <w:sz w:val="28"/>
          <w:szCs w:val="28"/>
        </w:rPr>
        <w:t> «отключение» базового биологического инстинкта – инстинкта выживания. С психологической и психиатрической точек зрения, все моменты</w:t>
      </w:r>
      <w:r>
        <w:rPr>
          <w:rFonts w:ascii="Times New Roman" w:hAnsi="Times New Roman"/>
          <w:sz w:val="28"/>
          <w:szCs w:val="28"/>
        </w:rPr>
        <w:t>,</w:t>
      </w:r>
      <w:r w:rsidRPr="009C015F">
        <w:rPr>
          <w:rFonts w:ascii="Times New Roman" w:hAnsi="Times New Roman"/>
          <w:sz w:val="28"/>
          <w:szCs w:val="28"/>
        </w:rPr>
        <w:t xml:space="preserve"> связанные с суицидом</w:t>
      </w:r>
      <w:r>
        <w:rPr>
          <w:rFonts w:ascii="Times New Roman" w:hAnsi="Times New Roman"/>
          <w:sz w:val="28"/>
          <w:szCs w:val="28"/>
        </w:rPr>
        <w:t xml:space="preserve"> у подростков,</w:t>
      </w:r>
      <w:r w:rsidRPr="009C015F">
        <w:rPr>
          <w:rFonts w:ascii="Times New Roman" w:hAnsi="Times New Roman"/>
          <w:sz w:val="28"/>
          <w:szCs w:val="28"/>
        </w:rPr>
        <w:t xml:space="preserve"> являются последним криком о помощи, </w:t>
      </w:r>
      <w:r>
        <w:rPr>
          <w:rFonts w:ascii="Times New Roman" w:hAnsi="Times New Roman"/>
          <w:sz w:val="28"/>
          <w:szCs w:val="28"/>
        </w:rPr>
        <w:t>попыткой</w:t>
      </w:r>
      <w:r w:rsidRPr="009C015F">
        <w:rPr>
          <w:rFonts w:ascii="Times New Roman" w:hAnsi="Times New Roman"/>
          <w:sz w:val="28"/>
          <w:szCs w:val="28"/>
        </w:rPr>
        <w:t xml:space="preserve"> донести до окружающих</w:t>
      </w:r>
      <w:r>
        <w:rPr>
          <w:rFonts w:ascii="Times New Roman" w:hAnsi="Times New Roman"/>
          <w:sz w:val="28"/>
          <w:szCs w:val="28"/>
        </w:rPr>
        <w:t xml:space="preserve"> мысль о </w:t>
      </w:r>
      <w:r w:rsidRPr="009C015F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>м</w:t>
      </w:r>
      <w:r w:rsidRPr="009C015F">
        <w:rPr>
          <w:rFonts w:ascii="Times New Roman" w:hAnsi="Times New Roman"/>
          <w:sz w:val="28"/>
          <w:szCs w:val="28"/>
        </w:rPr>
        <w:t xml:space="preserve"> внутреннем неблагополучии. </w:t>
      </w:r>
    </w:p>
    <w:p w:rsidR="002A7818" w:rsidRPr="009C015F" w:rsidRDefault="002A7818" w:rsidP="00466F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15F">
        <w:rPr>
          <w:rFonts w:ascii="Times New Roman" w:hAnsi="Times New Roman"/>
          <w:sz w:val="28"/>
          <w:szCs w:val="28"/>
        </w:rPr>
        <w:t>В изучении проблемы риска суицидального поведения подростков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15F">
        <w:rPr>
          <w:rFonts w:ascii="Times New Roman" w:hAnsi="Times New Roman"/>
          <w:sz w:val="28"/>
          <w:szCs w:val="28"/>
        </w:rPr>
        <w:t xml:space="preserve">одним из основных направлений исследования является выявление наиболее значимых факторов, влияющих на формирование суицидального поведения. </w:t>
      </w:r>
      <w:r>
        <w:rPr>
          <w:rFonts w:ascii="Times New Roman" w:hAnsi="Times New Roman"/>
          <w:sz w:val="28"/>
          <w:szCs w:val="28"/>
        </w:rPr>
        <w:t>Исследование</w:t>
      </w:r>
      <w:r w:rsidRPr="009C015F">
        <w:rPr>
          <w:rFonts w:ascii="Times New Roman" w:hAnsi="Times New Roman"/>
          <w:sz w:val="28"/>
          <w:szCs w:val="28"/>
        </w:rPr>
        <w:t xml:space="preserve"> факторов суицидального риска об</w:t>
      </w:r>
      <w:r>
        <w:rPr>
          <w:rFonts w:ascii="Times New Roman" w:hAnsi="Times New Roman"/>
          <w:sz w:val="28"/>
          <w:szCs w:val="28"/>
        </w:rPr>
        <w:t>условлено</w:t>
      </w:r>
      <w:r w:rsidRPr="009C01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необходимостью </w:t>
      </w:r>
      <w:r w:rsidRPr="009C015F">
        <w:rPr>
          <w:rFonts w:ascii="Times New Roman" w:hAnsi="Times New Roman"/>
          <w:sz w:val="28"/>
          <w:szCs w:val="28"/>
        </w:rPr>
        <w:t>предотвращения самоубийств</w:t>
      </w:r>
      <w:r>
        <w:rPr>
          <w:rFonts w:ascii="Times New Roman" w:hAnsi="Times New Roman"/>
          <w:sz w:val="28"/>
          <w:szCs w:val="28"/>
        </w:rPr>
        <w:t>а,</w:t>
      </w:r>
      <w:r w:rsidRPr="009C015F">
        <w:rPr>
          <w:rFonts w:ascii="Times New Roman" w:hAnsi="Times New Roman"/>
          <w:sz w:val="28"/>
          <w:szCs w:val="28"/>
        </w:rPr>
        <w:t xml:space="preserve"> снижения или устранения влияния этих факторов. В настоящее время в изучении факторов риска суицидального поведения преобладает интегративный подход, в соответствии с которым риск суицидального поведения может возникать в результате взаимодействия биологических, социальных и психологических факторов.</w:t>
      </w:r>
    </w:p>
    <w:p w:rsidR="002A7818" w:rsidRPr="009C015F" w:rsidRDefault="002A7818" w:rsidP="00466F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15F">
        <w:rPr>
          <w:rFonts w:ascii="Times New Roman" w:hAnsi="Times New Roman"/>
          <w:sz w:val="28"/>
          <w:szCs w:val="28"/>
        </w:rPr>
        <w:t xml:space="preserve">Основными факторами риска суицидального поведения подростков являются: </w:t>
      </w:r>
    </w:p>
    <w:p w:rsidR="002A7818" w:rsidRPr="009C015F" w:rsidRDefault="002A7818" w:rsidP="0029295A">
      <w:pPr>
        <w:numPr>
          <w:ilvl w:val="0"/>
          <w:numId w:val="16"/>
        </w:numPr>
        <w:tabs>
          <w:tab w:val="clear" w:pos="1429"/>
          <w:tab w:val="left" w:pos="1080"/>
        </w:tabs>
        <w:spacing w:after="0" w:line="360" w:lineRule="auto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9C015F">
        <w:rPr>
          <w:rFonts w:ascii="Times New Roman" w:hAnsi="Times New Roman"/>
          <w:sz w:val="28"/>
          <w:szCs w:val="28"/>
        </w:rPr>
        <w:t>неблагоприятная семейная обстановка (например, ситуации продолжительных конфликтов между членами семьи или развод, смерть члена семьи, отсутствие в семье у подростка авторитетного мнения «значимого взрослого» и т. п.);</w:t>
      </w:r>
    </w:p>
    <w:p w:rsidR="002A7818" w:rsidRPr="009C015F" w:rsidRDefault="002A7818" w:rsidP="0029295A">
      <w:pPr>
        <w:numPr>
          <w:ilvl w:val="0"/>
          <w:numId w:val="16"/>
        </w:numPr>
        <w:tabs>
          <w:tab w:val="clear" w:pos="1429"/>
          <w:tab w:val="left" w:pos="1080"/>
        </w:tabs>
        <w:spacing w:after="0" w:line="360" w:lineRule="auto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9C015F">
        <w:rPr>
          <w:rFonts w:ascii="Times New Roman" w:hAnsi="Times New Roman"/>
          <w:sz w:val="28"/>
          <w:szCs w:val="28"/>
        </w:rPr>
        <w:t xml:space="preserve">фактор модели воспитания в семье (чрезмерная авторитарность или применение насилия, физических наказаний к ребёнку, проявление несправедливости к </w:t>
      </w:r>
      <w:r>
        <w:rPr>
          <w:rFonts w:ascii="Times New Roman" w:hAnsi="Times New Roman"/>
          <w:sz w:val="28"/>
          <w:szCs w:val="28"/>
        </w:rPr>
        <w:t>нем</w:t>
      </w:r>
      <w:r w:rsidRPr="009C015F">
        <w:rPr>
          <w:rFonts w:ascii="Times New Roman" w:hAnsi="Times New Roman"/>
          <w:sz w:val="28"/>
          <w:szCs w:val="28"/>
        </w:rPr>
        <w:t xml:space="preserve">у, гиперопека); </w:t>
      </w:r>
    </w:p>
    <w:p w:rsidR="002A7818" w:rsidRPr="009C015F" w:rsidRDefault="002A7818" w:rsidP="0029295A">
      <w:pPr>
        <w:numPr>
          <w:ilvl w:val="0"/>
          <w:numId w:val="16"/>
        </w:numPr>
        <w:tabs>
          <w:tab w:val="clear" w:pos="1429"/>
          <w:tab w:val="left" w:pos="1080"/>
        </w:tabs>
        <w:spacing w:after="0" w:line="360" w:lineRule="auto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9C015F">
        <w:rPr>
          <w:rFonts w:ascii="Times New Roman" w:hAnsi="Times New Roman"/>
          <w:sz w:val="28"/>
          <w:szCs w:val="28"/>
        </w:rPr>
        <w:t xml:space="preserve">подростковое одиночество (статус «отверженного» в группе сверстников); </w:t>
      </w:r>
    </w:p>
    <w:p w:rsidR="002A7818" w:rsidRPr="009C015F" w:rsidRDefault="002A7818" w:rsidP="0029295A">
      <w:pPr>
        <w:numPr>
          <w:ilvl w:val="0"/>
          <w:numId w:val="16"/>
        </w:numPr>
        <w:tabs>
          <w:tab w:val="clear" w:pos="1429"/>
          <w:tab w:val="left" w:pos="1080"/>
        </w:tabs>
        <w:spacing w:after="0" w:line="360" w:lineRule="auto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9C015F">
        <w:rPr>
          <w:rFonts w:ascii="Times New Roman" w:hAnsi="Times New Roman"/>
          <w:sz w:val="28"/>
          <w:szCs w:val="28"/>
        </w:rPr>
        <w:t xml:space="preserve">трудно протекающий пубертатный период (дисгармоничное развитие в сравнении со сверстниками); </w:t>
      </w:r>
    </w:p>
    <w:p w:rsidR="002A7818" w:rsidRPr="009C015F" w:rsidRDefault="002A7818" w:rsidP="0029295A">
      <w:pPr>
        <w:numPr>
          <w:ilvl w:val="0"/>
          <w:numId w:val="16"/>
        </w:numPr>
        <w:tabs>
          <w:tab w:val="clear" w:pos="1429"/>
          <w:tab w:val="left" w:pos="1080"/>
        </w:tabs>
        <w:spacing w:after="0" w:line="360" w:lineRule="auto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9C015F">
        <w:rPr>
          <w:rFonts w:ascii="Times New Roman" w:hAnsi="Times New Roman"/>
          <w:sz w:val="28"/>
          <w:szCs w:val="28"/>
        </w:rPr>
        <w:t xml:space="preserve">личностная импульсивность (вспыльчивость, высокая импульсивность, бескомпромиссность). </w:t>
      </w:r>
    </w:p>
    <w:p w:rsidR="002A7818" w:rsidRPr="009C015F" w:rsidRDefault="002A7818" w:rsidP="00466F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15F">
        <w:rPr>
          <w:rFonts w:ascii="Times New Roman" w:hAnsi="Times New Roman"/>
          <w:sz w:val="28"/>
          <w:szCs w:val="28"/>
        </w:rPr>
        <w:t>Отметим, что одним из ведущих факторов риска суицидального поведения подростков является депрессивное состояние. Депрессия затрагивает все сферы человеческого существования: эмоционально-волевую, когнитивную, поведенческую. Подростки, находящиеся в депрессии, характеризуются пессимизмом, заниженной самооценкой, агрессивным поведением.</w:t>
      </w:r>
    </w:p>
    <w:p w:rsidR="002A7818" w:rsidRPr="009C015F" w:rsidRDefault="002A7818" w:rsidP="00466F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15F">
        <w:rPr>
          <w:rFonts w:ascii="Times New Roman" w:hAnsi="Times New Roman"/>
          <w:sz w:val="28"/>
          <w:szCs w:val="28"/>
        </w:rPr>
        <w:t xml:space="preserve">А.Г. Амбрумова и В.А. Тихоненко делят факторы повышенного суицидального риска на экстраперсональные и интроперсональные. </w:t>
      </w:r>
      <w:r>
        <w:rPr>
          <w:rFonts w:ascii="Times New Roman" w:hAnsi="Times New Roman"/>
          <w:sz w:val="28"/>
          <w:szCs w:val="28"/>
        </w:rPr>
        <w:br/>
      </w:r>
      <w:r w:rsidRPr="009C015F">
        <w:rPr>
          <w:rFonts w:ascii="Times New Roman" w:hAnsi="Times New Roman"/>
          <w:sz w:val="28"/>
          <w:szCs w:val="28"/>
        </w:rPr>
        <w:t>К экстраперсональным факторам риска суицида относят психозы и пограничные психические расстройства; суицидальные высказывания, действия; подростковый возраст; психотравмирующие травмы; маргинальные условия жизнедеятельности. Среди интроперсональных факторов выделяют особенности характера; сниженную толерантность к эмоциональным нагрузкам и фрустрирующим факторам; неадекватную (неустойчивую) самооценку, т. е. завышенную или заниженную; отсутствие или утрату целевых установок и ценностей, лежащих в основе жизненной позиции и т. д.; коммуникативные барьеры общения.</w:t>
      </w:r>
    </w:p>
    <w:p w:rsidR="002A7818" w:rsidRPr="00D049B0" w:rsidRDefault="002A7818" w:rsidP="008F4B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9B0">
        <w:rPr>
          <w:rFonts w:ascii="Times New Roman" w:hAnsi="Times New Roman"/>
          <w:sz w:val="28"/>
          <w:szCs w:val="28"/>
        </w:rPr>
        <w:t xml:space="preserve">По предотвращению самоубийств рекомендуется реализовывать образовательные программы для учащихся, педагогов и родителей, направленные на </w:t>
      </w:r>
      <w:r>
        <w:rPr>
          <w:rFonts w:ascii="Times New Roman" w:hAnsi="Times New Roman"/>
          <w:sz w:val="28"/>
          <w:szCs w:val="28"/>
        </w:rPr>
        <w:t>усвое</w:t>
      </w:r>
      <w:r w:rsidRPr="00D049B0">
        <w:rPr>
          <w:rFonts w:ascii="Times New Roman" w:hAnsi="Times New Roman"/>
          <w:sz w:val="28"/>
          <w:szCs w:val="28"/>
        </w:rPr>
        <w:t xml:space="preserve">ние признаков кризисного состояния и </w:t>
      </w:r>
      <w:r>
        <w:rPr>
          <w:rFonts w:ascii="Times New Roman" w:hAnsi="Times New Roman"/>
          <w:sz w:val="28"/>
          <w:szCs w:val="28"/>
        </w:rPr>
        <w:t xml:space="preserve">способов </w:t>
      </w:r>
      <w:r w:rsidRPr="00D049B0">
        <w:rPr>
          <w:rFonts w:ascii="Times New Roman" w:hAnsi="Times New Roman"/>
          <w:sz w:val="28"/>
          <w:szCs w:val="28"/>
        </w:rPr>
        <w:t>возможного предотвращения суицида среди детей и подростков.</w:t>
      </w:r>
    </w:p>
    <w:p w:rsidR="002A7818" w:rsidRPr="00D049B0" w:rsidRDefault="002A7818" w:rsidP="008F4B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9B0">
        <w:rPr>
          <w:rFonts w:ascii="Times New Roman" w:hAnsi="Times New Roman"/>
          <w:sz w:val="28"/>
          <w:szCs w:val="28"/>
        </w:rPr>
        <w:t>Мероприятия с учащимися:</w:t>
      </w:r>
    </w:p>
    <w:p w:rsidR="002A7818" w:rsidRPr="00D049B0" w:rsidRDefault="002A7818" w:rsidP="008F4B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9B0">
        <w:rPr>
          <w:rFonts w:ascii="Times New Roman" w:hAnsi="Times New Roman"/>
          <w:sz w:val="28"/>
          <w:szCs w:val="28"/>
        </w:rPr>
        <w:t>1. Тренинги по обучению основам аутогенной тренировки и эмоциональной саморегуляции, социальным навыкам и умениям преодоления стресса.</w:t>
      </w:r>
    </w:p>
    <w:p w:rsidR="002A7818" w:rsidRPr="00D049B0" w:rsidRDefault="002A7818" w:rsidP="008F4B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9B0">
        <w:rPr>
          <w:rFonts w:ascii="Times New Roman" w:hAnsi="Times New Roman"/>
          <w:sz w:val="28"/>
          <w:szCs w:val="28"/>
        </w:rPr>
        <w:t>2. Тренинги адаптивного поведения и уверенности в себе, выработки мотивации достижения успеха.</w:t>
      </w:r>
    </w:p>
    <w:p w:rsidR="002A7818" w:rsidRPr="00D049B0" w:rsidRDefault="002A7818" w:rsidP="008F4B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9B0">
        <w:rPr>
          <w:rFonts w:ascii="Times New Roman" w:hAnsi="Times New Roman"/>
          <w:sz w:val="28"/>
          <w:szCs w:val="28"/>
        </w:rPr>
        <w:t>3. Тренинги личностного роста.</w:t>
      </w:r>
    </w:p>
    <w:p w:rsidR="002A7818" w:rsidRPr="00D049B0" w:rsidRDefault="002A7818" w:rsidP="008F4B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9B0">
        <w:rPr>
          <w:rFonts w:ascii="Times New Roman" w:hAnsi="Times New Roman"/>
          <w:sz w:val="28"/>
          <w:szCs w:val="28"/>
        </w:rPr>
        <w:t>4. Психологическая коррекция пассивной стратегии избегания, повышение уровня самоконтроля.</w:t>
      </w:r>
    </w:p>
    <w:p w:rsidR="002A7818" w:rsidRPr="00D049B0" w:rsidRDefault="002A7818" w:rsidP="008F4B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9B0">
        <w:rPr>
          <w:rFonts w:ascii="Times New Roman" w:hAnsi="Times New Roman"/>
          <w:sz w:val="28"/>
          <w:szCs w:val="28"/>
        </w:rPr>
        <w:t>5. Конференции, внутришкольные семинары, дебаты по обсуждению основных проблем подросткового возраста, которые могут привести к суицидам. К ним следует привлекать специалистов (врачей, психологов и др.), которые могут оказать консультативную помощь.</w:t>
      </w:r>
    </w:p>
    <w:p w:rsidR="002A7818" w:rsidRPr="00D049B0" w:rsidRDefault="002A7818" w:rsidP="008F4B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9B0">
        <w:rPr>
          <w:rFonts w:ascii="Times New Roman" w:hAnsi="Times New Roman"/>
          <w:sz w:val="28"/>
          <w:szCs w:val="28"/>
        </w:rPr>
        <w:t>6. Классные часы, которые могут быть посвящены проблемам общения со сверстниками, конструктивным стратегиям выхода из конфликтных ситуаций, взаимоотношениям в семье, отношениям к самому себе (восприятие своих способностей, недостатков, внешнего вида и т.п.) с привлечением психолога.</w:t>
      </w:r>
    </w:p>
    <w:p w:rsidR="002A7818" w:rsidRPr="00D049B0" w:rsidRDefault="002A7818" w:rsidP="008F4B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9B0">
        <w:rPr>
          <w:rFonts w:ascii="Times New Roman" w:hAnsi="Times New Roman"/>
          <w:sz w:val="28"/>
          <w:szCs w:val="28"/>
        </w:rPr>
        <w:t>Мероприятия для педагогов:</w:t>
      </w:r>
    </w:p>
    <w:p w:rsidR="002A7818" w:rsidRPr="00D049B0" w:rsidRDefault="002A7818" w:rsidP="008F4B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9B0">
        <w:rPr>
          <w:rFonts w:ascii="Times New Roman" w:hAnsi="Times New Roman"/>
          <w:sz w:val="28"/>
          <w:szCs w:val="28"/>
        </w:rPr>
        <w:t>1. Педагогические советы с целью информирования педагогов об особенностях протекания кризиса подросткового возраста, особенностях личности суицидентов, причинах, приводящих к суицидам, возможных педагогических мерах по предотвращению суицидов в школе.</w:t>
      </w:r>
    </w:p>
    <w:p w:rsidR="002A7818" w:rsidRPr="00D049B0" w:rsidRDefault="002A7818" w:rsidP="008F4B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9B0">
        <w:rPr>
          <w:rFonts w:ascii="Times New Roman" w:hAnsi="Times New Roman"/>
          <w:sz w:val="28"/>
          <w:szCs w:val="28"/>
        </w:rPr>
        <w:t>2. Совместные воспитательные мероприятия педагогов с учащимися по обсуждению актуальных для них проблем.</w:t>
      </w:r>
    </w:p>
    <w:p w:rsidR="002A7818" w:rsidRPr="00D049B0" w:rsidRDefault="002A7818" w:rsidP="008F4B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9B0">
        <w:rPr>
          <w:rFonts w:ascii="Times New Roman" w:hAnsi="Times New Roman"/>
          <w:sz w:val="28"/>
          <w:szCs w:val="28"/>
        </w:rPr>
        <w:t>Мероприятия для родителей:</w:t>
      </w:r>
    </w:p>
    <w:p w:rsidR="002A7818" w:rsidRPr="00D049B0" w:rsidRDefault="002A7818" w:rsidP="008F4B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9B0">
        <w:rPr>
          <w:rFonts w:ascii="Times New Roman" w:hAnsi="Times New Roman"/>
          <w:sz w:val="28"/>
          <w:szCs w:val="28"/>
        </w:rPr>
        <w:t>1. Родительские собрания с целью просвещения родителей об особенностях протекания кризиса подросткового возраста, проблемах взаимоотношений в семье, которые чаще всего приводят к суицидам, признаках проявления суицидального поведения подростков.</w:t>
      </w:r>
    </w:p>
    <w:p w:rsidR="002A7818" w:rsidRPr="00D049B0" w:rsidRDefault="002A7818" w:rsidP="008F4B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9B0">
        <w:rPr>
          <w:rFonts w:ascii="Times New Roman" w:hAnsi="Times New Roman"/>
          <w:sz w:val="28"/>
          <w:szCs w:val="28"/>
        </w:rPr>
        <w:t>2. Совместные собрания родителей и детей по обсуждению проблем детско-родительских отношений.</w:t>
      </w:r>
    </w:p>
    <w:p w:rsidR="002A7818" w:rsidRDefault="002A7818" w:rsidP="008F4B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9B0">
        <w:rPr>
          <w:rFonts w:ascii="Times New Roman" w:hAnsi="Times New Roman"/>
          <w:sz w:val="28"/>
          <w:szCs w:val="28"/>
        </w:rPr>
        <w:t>3. Психологическое консультирование родителей по вопросам проблем взаимоотношений с детьми.</w:t>
      </w:r>
    </w:p>
    <w:p w:rsidR="002A7818" w:rsidRDefault="002A7818" w:rsidP="00466F7B">
      <w:pPr>
        <w:spacing w:after="0" w:line="360" w:lineRule="auto"/>
        <w:ind w:firstLine="709"/>
        <w:jc w:val="both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2A7818" w:rsidRDefault="002A7818" w:rsidP="00466F7B">
      <w:pPr>
        <w:spacing w:after="0" w:line="360" w:lineRule="auto"/>
        <w:ind w:firstLine="709"/>
        <w:jc w:val="both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2A7818" w:rsidRDefault="002A7818" w:rsidP="00466F7B">
      <w:pPr>
        <w:spacing w:after="0" w:line="360" w:lineRule="auto"/>
        <w:ind w:firstLine="709"/>
        <w:jc w:val="both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2A7818" w:rsidRDefault="002A7818" w:rsidP="00466F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A7818" w:rsidSect="0073359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818" w:rsidRDefault="002A7818" w:rsidP="000F182A">
      <w:pPr>
        <w:spacing w:after="0" w:line="240" w:lineRule="auto"/>
      </w:pPr>
      <w:r>
        <w:separator/>
      </w:r>
    </w:p>
  </w:endnote>
  <w:endnote w:type="continuationSeparator" w:id="0">
    <w:p w:rsidR="002A7818" w:rsidRDefault="002A7818" w:rsidP="000F1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818" w:rsidRDefault="002A7818">
    <w:pPr>
      <w:pStyle w:val="Footer"/>
      <w:jc w:val="center"/>
    </w:pPr>
    <w:fldSimple w:instr=" PAGE   \* MERGEFORMAT ">
      <w:r>
        <w:rPr>
          <w:noProof/>
        </w:rPr>
        <w:t>5</w:t>
      </w:r>
    </w:fldSimple>
  </w:p>
  <w:p w:rsidR="002A7818" w:rsidRDefault="002A78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818" w:rsidRDefault="002A7818" w:rsidP="000F182A">
      <w:pPr>
        <w:spacing w:after="0" w:line="240" w:lineRule="auto"/>
      </w:pPr>
      <w:r>
        <w:separator/>
      </w:r>
    </w:p>
  </w:footnote>
  <w:footnote w:type="continuationSeparator" w:id="0">
    <w:p w:rsidR="002A7818" w:rsidRDefault="002A7818" w:rsidP="000F1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16B"/>
    <w:multiLevelType w:val="hybridMultilevel"/>
    <w:tmpl w:val="E96A3FE6"/>
    <w:lvl w:ilvl="0" w:tplc="AFBEA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664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B21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6CF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CE3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7A7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EAD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ECA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67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B322C8"/>
    <w:multiLevelType w:val="hybridMultilevel"/>
    <w:tmpl w:val="47D4F3A6"/>
    <w:lvl w:ilvl="0" w:tplc="5EC8A18E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F6261E7"/>
    <w:multiLevelType w:val="hybridMultilevel"/>
    <w:tmpl w:val="206C4D82"/>
    <w:lvl w:ilvl="0" w:tplc="D174C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FA4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8A1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422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CED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D4A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987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D6D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0BC78A4"/>
    <w:multiLevelType w:val="hybridMultilevel"/>
    <w:tmpl w:val="092647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46D1087"/>
    <w:multiLevelType w:val="hybridMultilevel"/>
    <w:tmpl w:val="1DB85F8E"/>
    <w:lvl w:ilvl="0" w:tplc="497C72A2">
      <w:start w:val="1"/>
      <w:numFmt w:val="decimal"/>
      <w:lvlText w:val="%1)"/>
      <w:lvlJc w:val="left"/>
      <w:pPr>
        <w:tabs>
          <w:tab w:val="num" w:pos="1924"/>
        </w:tabs>
        <w:ind w:left="1924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FE512AA"/>
    <w:multiLevelType w:val="hybridMultilevel"/>
    <w:tmpl w:val="8FE84C5A"/>
    <w:lvl w:ilvl="0" w:tplc="8D881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D6CD2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AA40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6466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76A0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787D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2AA1E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D7CF1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30294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1CB6D34"/>
    <w:multiLevelType w:val="multilevel"/>
    <w:tmpl w:val="541C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162257"/>
    <w:multiLevelType w:val="hybridMultilevel"/>
    <w:tmpl w:val="11FEC1C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DA46AEC"/>
    <w:multiLevelType w:val="multilevel"/>
    <w:tmpl w:val="5EC4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6E2ED2"/>
    <w:multiLevelType w:val="hybridMultilevel"/>
    <w:tmpl w:val="A9E68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B01318"/>
    <w:multiLevelType w:val="hybridMultilevel"/>
    <w:tmpl w:val="781415D8"/>
    <w:lvl w:ilvl="0" w:tplc="5694F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EBCD7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2EB4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3AA2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C437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AD84E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5342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9F8C9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8A65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1EA34D5"/>
    <w:multiLevelType w:val="multilevel"/>
    <w:tmpl w:val="519E9B16"/>
    <w:lvl w:ilvl="0">
      <w:start w:val="1"/>
      <w:numFmt w:val="decimal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cs="Times New Roman" w:hint="default"/>
      </w:rPr>
    </w:lvl>
  </w:abstractNum>
  <w:abstractNum w:abstractNumId="12">
    <w:nsid w:val="6C9D0FBE"/>
    <w:multiLevelType w:val="hybridMultilevel"/>
    <w:tmpl w:val="5C50FF3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72AE40E2"/>
    <w:multiLevelType w:val="multilevel"/>
    <w:tmpl w:val="D3307C8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14">
    <w:nsid w:val="72FB63C3"/>
    <w:multiLevelType w:val="hybridMultilevel"/>
    <w:tmpl w:val="D83E48EA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2D4189"/>
    <w:multiLevelType w:val="hybridMultilevel"/>
    <w:tmpl w:val="E3E09A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7C4480"/>
    <w:multiLevelType w:val="hybridMultilevel"/>
    <w:tmpl w:val="49FEFF78"/>
    <w:lvl w:ilvl="0" w:tplc="61DEE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64EE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880D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B7A5A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1849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C2DC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4881D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DE2E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DEC1B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2"/>
  </w:num>
  <w:num w:numId="5">
    <w:abstractNumId w:val="0"/>
  </w:num>
  <w:num w:numId="6">
    <w:abstractNumId w:val="16"/>
  </w:num>
  <w:num w:numId="7">
    <w:abstractNumId w:val="9"/>
  </w:num>
  <w:num w:numId="8">
    <w:abstractNumId w:val="7"/>
  </w:num>
  <w:num w:numId="9">
    <w:abstractNumId w:val="11"/>
  </w:num>
  <w:num w:numId="10">
    <w:abstractNumId w:val="8"/>
  </w:num>
  <w:num w:numId="11">
    <w:abstractNumId w:val="6"/>
  </w:num>
  <w:num w:numId="12">
    <w:abstractNumId w:val="15"/>
  </w:num>
  <w:num w:numId="13">
    <w:abstractNumId w:val="12"/>
  </w:num>
  <w:num w:numId="14">
    <w:abstractNumId w:val="13"/>
  </w:num>
  <w:num w:numId="15">
    <w:abstractNumId w:val="1"/>
  </w:num>
  <w:num w:numId="16">
    <w:abstractNumId w:val="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3E1"/>
    <w:rsid w:val="0001293B"/>
    <w:rsid w:val="000179C6"/>
    <w:rsid w:val="000251AC"/>
    <w:rsid w:val="00057953"/>
    <w:rsid w:val="000B0F5F"/>
    <w:rsid w:val="000B1573"/>
    <w:rsid w:val="000F182A"/>
    <w:rsid w:val="0012526F"/>
    <w:rsid w:val="00125641"/>
    <w:rsid w:val="001D6205"/>
    <w:rsid w:val="002128A8"/>
    <w:rsid w:val="002223E1"/>
    <w:rsid w:val="002479BC"/>
    <w:rsid w:val="0029295A"/>
    <w:rsid w:val="002A7818"/>
    <w:rsid w:val="00330F60"/>
    <w:rsid w:val="003856D4"/>
    <w:rsid w:val="003A7701"/>
    <w:rsid w:val="004462CC"/>
    <w:rsid w:val="00447966"/>
    <w:rsid w:val="00466F7B"/>
    <w:rsid w:val="004852B9"/>
    <w:rsid w:val="005466E8"/>
    <w:rsid w:val="005C7640"/>
    <w:rsid w:val="00690BF5"/>
    <w:rsid w:val="006B136A"/>
    <w:rsid w:val="006C4AEF"/>
    <w:rsid w:val="0073359A"/>
    <w:rsid w:val="00773E39"/>
    <w:rsid w:val="007860CF"/>
    <w:rsid w:val="00796605"/>
    <w:rsid w:val="00802F96"/>
    <w:rsid w:val="008D6539"/>
    <w:rsid w:val="008F4B7A"/>
    <w:rsid w:val="00922284"/>
    <w:rsid w:val="00990BB3"/>
    <w:rsid w:val="009C015F"/>
    <w:rsid w:val="00AC1C69"/>
    <w:rsid w:val="00AC26A7"/>
    <w:rsid w:val="00B06175"/>
    <w:rsid w:val="00B4063F"/>
    <w:rsid w:val="00B97076"/>
    <w:rsid w:val="00BF3EC9"/>
    <w:rsid w:val="00BF6512"/>
    <w:rsid w:val="00C21A44"/>
    <w:rsid w:val="00C326CD"/>
    <w:rsid w:val="00C415CA"/>
    <w:rsid w:val="00C57896"/>
    <w:rsid w:val="00C66738"/>
    <w:rsid w:val="00CB02C7"/>
    <w:rsid w:val="00CB4EFB"/>
    <w:rsid w:val="00CF278E"/>
    <w:rsid w:val="00D049B0"/>
    <w:rsid w:val="00D050E8"/>
    <w:rsid w:val="00DD4D05"/>
    <w:rsid w:val="00E3170D"/>
    <w:rsid w:val="00EA7907"/>
    <w:rsid w:val="00ED4424"/>
    <w:rsid w:val="00F14B9C"/>
    <w:rsid w:val="00F37699"/>
    <w:rsid w:val="00F8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E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7699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Arial"/>
      <w:b/>
      <w:color w:val="000000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769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7699"/>
    <w:rPr>
      <w:rFonts w:ascii="Arial" w:hAnsi="Arial" w:cs="Arial"/>
      <w:b/>
      <w:color w:val="000000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37699"/>
    <w:rPr>
      <w:rFonts w:ascii="Cambria" w:hAnsi="Cambria" w:cs="Times New Roman"/>
      <w:b/>
      <w:bCs/>
      <w:color w:val="4F81BD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2223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223E1"/>
    <w:rPr>
      <w:rFonts w:ascii="Calibri" w:hAnsi="Calibri" w:cs="Times New Roman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2223E1"/>
    <w:pPr>
      <w:widowControl w:val="0"/>
      <w:autoSpaceDE w:val="0"/>
      <w:spacing w:after="0" w:line="240" w:lineRule="auto"/>
      <w:jc w:val="right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223E1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styleId="Footer">
    <w:name w:val="footer"/>
    <w:basedOn w:val="Normal"/>
    <w:link w:val="FooterChar"/>
    <w:uiPriority w:val="99"/>
    <w:rsid w:val="00222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223E1"/>
    <w:rPr>
      <w:rFonts w:cs="Times New Roman"/>
    </w:rPr>
  </w:style>
  <w:style w:type="paragraph" w:styleId="ListParagraph">
    <w:name w:val="List Paragraph"/>
    <w:basedOn w:val="Normal"/>
    <w:uiPriority w:val="99"/>
    <w:qFormat/>
    <w:rsid w:val="002223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3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769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F3769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37699"/>
    <w:rPr>
      <w:rFonts w:cs="Times New Roman"/>
    </w:rPr>
  </w:style>
  <w:style w:type="paragraph" w:styleId="TOC1">
    <w:name w:val="toc 1"/>
    <w:basedOn w:val="Normal"/>
    <w:next w:val="Normal"/>
    <w:uiPriority w:val="99"/>
    <w:rsid w:val="00F37699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37699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F376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37699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F376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F3769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rsid w:val="00F37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37699"/>
    <w:rPr>
      <w:rFonts w:cs="Times New Roman"/>
    </w:rPr>
  </w:style>
  <w:style w:type="table" w:styleId="TableGrid">
    <w:name w:val="Table Grid"/>
    <w:basedOn w:val="TableNormal"/>
    <w:uiPriority w:val="99"/>
    <w:rsid w:val="00F376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3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8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8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8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</TotalTime>
  <Pages>5</Pages>
  <Words>1157</Words>
  <Characters>6597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Toma</cp:lastModifiedBy>
  <cp:revision>8</cp:revision>
  <dcterms:created xsi:type="dcterms:W3CDTF">2020-05-14T08:34:00Z</dcterms:created>
  <dcterms:modified xsi:type="dcterms:W3CDTF">2020-05-18T19:49:00Z</dcterms:modified>
</cp:coreProperties>
</file>