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FB195E" w:rsidRPr="00915DB2" w:rsidTr="00050669">
        <w:trPr>
          <w:tblCellSpacing w:w="15" w:type="dxa"/>
        </w:trPr>
        <w:tc>
          <w:tcPr>
            <w:tcW w:w="0" w:type="auto"/>
            <w:hideMark/>
          </w:tcPr>
          <w:p w:rsidR="00FB195E" w:rsidRPr="00762892" w:rsidRDefault="00FB195E" w:rsidP="0005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ИНФОРМАЦИЯ О НАЗНАЧЕНИИ ПОВЫШЕННОЙ СТИПЕНДИИ ЗА ОСОБЫЕ ДОСТИЖЕНИЯ ФАКУЛЬТЕТА ЕСТЕСТВОЗНАНИЯ, ФИЗИЧЕСКОЙ КУЛЬТУРЫ И БЕЗОПАСНОСТИ ЖИЗНЕДЕЯТЕЛЬНОСТИ</w:t>
            </w:r>
          </w:p>
          <w:p w:rsidR="00FB195E" w:rsidRPr="00762892" w:rsidRDefault="00FB195E" w:rsidP="0005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 основании положения о стипендиальном обеспечении и других формах материальной поддержки обучающихся МАГУ от 17.04.2017 г (далее – Положение).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 особые достижения в учебной, научно-исследовательской, общественной, культурно-творческой и спортивной деятельности всем студентам, обучающимся по основным образовательным программам высшего образования, может быть назначена государственная академическая стипендия в повышенном размере (далее – стипендия) – п. 6.13 Положения.  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Стипендия назначается приказом ректора МАГУ с первого числа месяца, следующего за месяцем окончания промежуточной аттестации по последнее число месяца окончания очередной промежуточной аттестации в соответствии с календарным учебным графиком – п.6.3. 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Отбор кандидатов на получение повышенной стипендии осуществляет стипендиальная комиссия факультета естествознания, физической культуры и безопасности жизнедеятельности (далее – факультет) – п. 5.2.</w:t>
            </w:r>
          </w:p>
          <w:p w:rsidR="00FB195E" w:rsidRPr="00762892" w:rsidRDefault="00FB195E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Заседания стипендиальной комиссии проходят не менее двух раз в год и не позднее 10 дней после завершения промежуточных аттестаций. Председатель комиссии заблаговременно назначает дату заседания и размещает информацию об этом в удобном для ознакомления месте, в том числе на сайте МАГУ/филиала – п. 5.3. </w:t>
            </w:r>
          </w:p>
          <w:p w:rsidR="00FB195E" w:rsidRPr="00762892" w:rsidRDefault="00FB195E" w:rsidP="00050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Кандидат на получение стипендии или работник МАГУ, осуществлявший руководство деятельностью студента, до заседания стипендиальной комиссии должен представить заявление о назначении на стипендию и документы, подтверждающие право на получение стипендии секретарю стипендиальной комиссии.  Документы рассматриваются только при наличии их </w:t>
            </w:r>
            <w:proofErr w:type="gramStart"/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электронном портфолио. </w:t>
            </w:r>
            <w:r w:rsidRPr="0076289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Ранее представленные документы для получения стипендии не учитываются при назначении новой стипендии – п. 6.16-6.21.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 – п.6.15.</w:t>
            </w:r>
          </w:p>
          <w:p w:rsidR="00FB195E" w:rsidRPr="00762892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Студенты первого курса впервые</w:t>
            </w: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подают заявление по результатам летней сессии.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</w:t>
            </w:r>
            <w:r w:rsidRPr="007628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учебной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"отлично";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получение студентом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работы;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Численность </w:t>
            </w: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студентов, получающих повышенную государственную академическую стипендию за достижения в учебной деятельности не может</w:t>
            </w:r>
            <w:proofErr w:type="gram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составлять более 10 процентов общего числа студентов, получающих повышенную государственную академическую стипендию.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научно-исследовательской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получение студентом в течение года, предшествующего назначению повышенной государственной академической стипендии: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награды (приза) за результаты научно-исследовательской работы, проводимой студентом;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гранта на выполнение научно-исследовательской работы; 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течение года, предшествующего назначению повышенной государственной академической стипендии.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общественной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подтверждаемое документально.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br/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культурно-творческой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      </w:r>
          </w:p>
          <w:p w:rsidR="00FB195E" w:rsidRDefault="00FB195E" w:rsidP="000506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</w:t>
            </w:r>
            <w:proofErr w:type="gram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      </w:r>
            <w:proofErr w:type="gramEnd"/>
          </w:p>
          <w:p w:rsidR="00FB195E" w:rsidRPr="0025096C" w:rsidRDefault="00FB195E" w:rsidP="00050669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документально. </w:t>
            </w:r>
          </w:p>
          <w:p w:rsidR="00FB195E" w:rsidRPr="0025096C" w:rsidRDefault="00FB195E" w:rsidP="00050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Повышенная государственная академическая стипендия назначается </w:t>
            </w:r>
            <w:r w:rsidRPr="002509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достижения студента в спортивной деятельности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соответствии этих достижений одному или нескольким из следующих критериев: 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</w:t>
            </w:r>
          </w:p>
          <w:p w:rsidR="00FB195E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      </w:r>
          </w:p>
          <w:p w:rsidR="00FB195E" w:rsidRPr="0025096C" w:rsidRDefault="00FB195E" w:rsidP="00050669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 </w:t>
            </w:r>
          </w:p>
          <w:p w:rsidR="00FB195E" w:rsidRDefault="00FB195E" w:rsidP="0005066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Повышенная государственная академическая стипендия не назначается за 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2011 г. N 368 "О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 и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</w:t>
            </w:r>
            <w:proofErr w:type="gram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чемпионам Олимпийских игр,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игр и </w:t>
            </w:r>
            <w:proofErr w:type="spellStart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Сурдлимпийских</w:t>
            </w:r>
            <w:proofErr w:type="spellEnd"/>
            <w:r w:rsidRPr="00250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игр".</w:t>
            </w:r>
            <w:r w:rsidRPr="00915DB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B195E" w:rsidRPr="00915DB2" w:rsidRDefault="00FB195E" w:rsidP="0005066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B195E" w:rsidRDefault="00FB195E" w:rsidP="00FB195E">
      <w:pPr>
        <w:jc w:val="both"/>
        <w:rPr>
          <w:rFonts w:ascii="Times New Roman" w:hAnsi="Times New Roman" w:cs="Times New Roman"/>
          <w:i/>
          <w:color w:val="000000"/>
        </w:rPr>
      </w:pPr>
      <w:r w:rsidRPr="00212674">
        <w:rPr>
          <w:rFonts w:ascii="Times New Roman" w:hAnsi="Times New Roman" w:cs="Times New Roman"/>
          <w:color w:val="000000"/>
        </w:rPr>
        <w:lastRenderedPageBreak/>
        <w:t>Ознакомиться с Положением о стипендиальном обеспечении и иных формах материальной поддержки обучающихся, с информацией о размерах и условиях предоставления стипендий для обучающихся по очной форме за счет бюджетных ассиг</w:t>
      </w:r>
      <w:r>
        <w:rPr>
          <w:rFonts w:ascii="Times New Roman" w:hAnsi="Times New Roman" w:cs="Times New Roman"/>
          <w:color w:val="000000"/>
        </w:rPr>
        <w:t xml:space="preserve">нований федерального бюджета </w:t>
      </w:r>
      <w:r w:rsidRPr="00212674">
        <w:rPr>
          <w:rFonts w:ascii="Times New Roman" w:hAnsi="Times New Roman" w:cs="Times New Roman"/>
          <w:color w:val="000000"/>
        </w:rPr>
        <w:t xml:space="preserve">можно на </w:t>
      </w:r>
      <w:r w:rsidRPr="00212674">
        <w:rPr>
          <w:rFonts w:ascii="Times New Roman" w:hAnsi="Times New Roman" w:cs="Times New Roman"/>
        </w:rPr>
        <w:t>соответствующей странице</w:t>
      </w:r>
      <w:r w:rsidRPr="0021267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сайта МАГУ.</w:t>
      </w:r>
      <w:r w:rsidRPr="00BB2A1F">
        <w:rPr>
          <w:rFonts w:ascii="Times New Roman" w:hAnsi="Times New Roman" w:cs="Times New Roman"/>
          <w:i/>
          <w:color w:val="000000"/>
        </w:rPr>
        <w:t xml:space="preserve"> </w:t>
      </w:r>
    </w:p>
    <w:p w:rsidR="00FB195E" w:rsidRPr="00255171" w:rsidRDefault="00FB195E" w:rsidP="00FB195E">
      <w:pPr>
        <w:jc w:val="both"/>
        <w:rPr>
          <w:rFonts w:ascii="Times New Roman" w:hAnsi="Times New Roman" w:cs="Times New Roman"/>
          <w:color w:val="FF0000"/>
        </w:rPr>
      </w:pPr>
    </w:p>
    <w:p w:rsidR="00944471" w:rsidRDefault="00944471"/>
    <w:sectPr w:rsidR="00944471" w:rsidSect="00FB19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195E"/>
    <w:rsid w:val="00421AED"/>
    <w:rsid w:val="00762892"/>
    <w:rsid w:val="00944471"/>
    <w:rsid w:val="00FB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1D9CF-EB4D-4740-988E-71B98E98EB42}"/>
</file>

<file path=customXml/itemProps2.xml><?xml version="1.0" encoding="utf-8"?>
<ds:datastoreItem xmlns:ds="http://schemas.openxmlformats.org/officeDocument/2006/customXml" ds:itemID="{890DB3F2-4AF8-43C3-996E-0FEBF1BA85AA}"/>
</file>

<file path=customXml/itemProps3.xml><?xml version="1.0" encoding="utf-8"?>
<ds:datastoreItem xmlns:ds="http://schemas.openxmlformats.org/officeDocument/2006/customXml" ds:itemID="{54E6622E-CDC1-40DD-8807-65342081F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1402</Words>
  <Characters>7997</Characters>
  <Application>Microsoft Office Word</Application>
  <DocSecurity>0</DocSecurity>
  <Lines>66</Lines>
  <Paragraphs>18</Paragraphs>
  <ScaleCrop>false</ScaleCrop>
  <Company>MAGU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Lavrusheva.maria</dc:creator>
  <cp:keywords/>
  <dc:description/>
  <cp:lastModifiedBy>Lavrusheva.maria</cp:lastModifiedBy>
  <cp:revision>3</cp:revision>
  <dcterms:created xsi:type="dcterms:W3CDTF">2017-05-26T10:31:00Z</dcterms:created>
  <dcterms:modified xsi:type="dcterms:W3CDTF">2017-05-29T09:28:00Z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</Properties>
</file>