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E7D6" w14:textId="64EC4C08" w:rsidR="002E5735" w:rsidRDefault="002E5735" w:rsidP="002E5735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nb-NO"/>
        </w:rPr>
      </w:pPr>
    </w:p>
    <w:p w14:paraId="582DC9B6" w14:textId="66E16BA3" w:rsidR="002E5735" w:rsidRDefault="002E5735" w:rsidP="002E5735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  <w:r w:rsidRPr="002E5735">
        <w:rPr>
          <w:rStyle w:val="normaltextrun"/>
          <w:rFonts w:ascii="Calibri" w:hAnsi="Calibri" w:cs="Calibri"/>
          <w:b/>
          <w:bCs/>
          <w:lang w:val="en-US"/>
        </w:rPr>
        <w:t>Barents Sea Leadership on Marine Litter Webinar Series</w:t>
      </w:r>
    </w:p>
    <w:p w14:paraId="70EB4B97" w14:textId="77E7FA17" w:rsidR="002E5735" w:rsidRPr="002E5735" w:rsidRDefault="002E5735" w:rsidP="002E5735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lang w:val="en-US"/>
        </w:rPr>
      </w:pPr>
      <w:r w:rsidRPr="002E5735">
        <w:rPr>
          <w:rStyle w:val="normaltextrun"/>
          <w:rFonts w:ascii="Calibri" w:hAnsi="Calibri" w:cs="Calibri"/>
          <w:b/>
          <w:bCs/>
          <w:i/>
          <w:iCs/>
          <w:lang w:val="en-US"/>
        </w:rPr>
        <w:t>From sources to solutions</w:t>
      </w:r>
    </w:p>
    <w:p w14:paraId="7B1B6485" w14:textId="6D1F50BE" w:rsidR="002E5735" w:rsidRDefault="00B764E0" w:rsidP="002E5735">
      <w:pPr>
        <w:pStyle w:val="paragraph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April – June </w:t>
      </w:r>
      <w:r w:rsidR="002E5735">
        <w:rPr>
          <w:rStyle w:val="normaltextrun"/>
          <w:rFonts w:ascii="Calibri" w:hAnsi="Calibri" w:cs="Calibri"/>
          <w:sz w:val="22"/>
          <w:szCs w:val="22"/>
          <w:lang w:val="en-US"/>
        </w:rPr>
        <w:t>2021</w:t>
      </w:r>
    </w:p>
    <w:p w14:paraId="2688BDAD" w14:textId="77777777" w:rsidR="002E5735" w:rsidRPr="002E5735" w:rsidRDefault="002E5735" w:rsidP="002E5735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29B7C43" w14:textId="528254E1" w:rsidR="00ED13E8" w:rsidRDefault="002E5735" w:rsidP="002E5735">
      <w:pPr>
        <w:pStyle w:val="paragraph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002E573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Concept for </w:t>
      </w:r>
      <w:r w:rsidR="00113BC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Pr="002E573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webinar</w:t>
      </w:r>
      <w:r w:rsidR="00113BC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series</w:t>
      </w:r>
      <w:r w:rsidRPr="002E5735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6CFF0B3C" w14:textId="22D5F37E" w:rsidR="00ED13E8" w:rsidRPr="00CE647B" w:rsidRDefault="00ED13E8" w:rsidP="002E5735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4ADAE9B5">
        <w:rPr>
          <w:rStyle w:val="eop"/>
          <w:rFonts w:ascii="Calibri" w:hAnsi="Calibri" w:cs="Calibri"/>
          <w:sz w:val="22"/>
          <w:szCs w:val="22"/>
          <w:lang w:val="en-US"/>
        </w:rPr>
        <w:t>This series of interactive webinars will bring researchers and stakeholders together to explore the problem of marine litter in the Barents Sea. Experts will share information on</w:t>
      </w:r>
      <w:r w:rsidR="00320CA7" w:rsidRPr="4ADAE9B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1D15F8" w:rsidRPr="4ADAE9B5">
        <w:rPr>
          <w:rStyle w:val="eop"/>
          <w:rFonts w:ascii="Calibri" w:hAnsi="Calibri" w:cs="Calibri"/>
          <w:sz w:val="22"/>
          <w:szCs w:val="22"/>
          <w:lang w:val="en-US"/>
        </w:rPr>
        <w:t xml:space="preserve">tools and technologies for mapping and monitoring, ways to identify sources of marine litter, and prospects for international collaboration. </w:t>
      </w:r>
      <w:r w:rsidR="00270B73" w:rsidRPr="4ADAE9B5">
        <w:rPr>
          <w:rStyle w:val="eop"/>
          <w:rFonts w:ascii="Calibri" w:hAnsi="Calibri" w:cs="Calibri"/>
          <w:sz w:val="22"/>
          <w:szCs w:val="22"/>
          <w:lang w:val="en-US"/>
        </w:rPr>
        <w:t xml:space="preserve">The webinars will also </w:t>
      </w:r>
      <w:r w:rsidR="00FA3050" w:rsidRPr="4ADAE9B5">
        <w:rPr>
          <w:rStyle w:val="eop"/>
          <w:rFonts w:ascii="Calibri" w:hAnsi="Calibri" w:cs="Calibri"/>
          <w:sz w:val="22"/>
          <w:szCs w:val="22"/>
          <w:lang w:val="en-US"/>
        </w:rPr>
        <w:t>cover</w:t>
      </w:r>
      <w:r w:rsidRPr="4ADAE9B5">
        <w:rPr>
          <w:rStyle w:val="eop"/>
          <w:rFonts w:ascii="Calibri" w:hAnsi="Calibri" w:cs="Calibri"/>
          <w:sz w:val="22"/>
          <w:szCs w:val="22"/>
          <w:lang w:val="en-US"/>
        </w:rPr>
        <w:t xml:space="preserve"> action plans to address the </w:t>
      </w:r>
      <w:r w:rsidR="00270B73" w:rsidRPr="4ADAE9B5">
        <w:rPr>
          <w:rStyle w:val="eop"/>
          <w:rFonts w:ascii="Calibri" w:hAnsi="Calibri" w:cs="Calibri"/>
          <w:sz w:val="22"/>
          <w:szCs w:val="22"/>
          <w:lang w:val="en-US"/>
        </w:rPr>
        <w:t>marine litter challenge</w:t>
      </w:r>
      <w:r w:rsidR="003A39B8" w:rsidRPr="4ADAE9B5">
        <w:rPr>
          <w:rStyle w:val="eop"/>
          <w:rFonts w:ascii="Calibri" w:hAnsi="Calibri" w:cs="Calibri"/>
          <w:sz w:val="22"/>
          <w:szCs w:val="22"/>
          <w:lang w:val="en-US"/>
        </w:rPr>
        <w:t xml:space="preserve"> and</w:t>
      </w:r>
      <w:r w:rsidR="00270B73" w:rsidRPr="4ADAE9B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270B73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recommendations from the Arctic Council working </w:t>
      </w:r>
      <w:proofErr w:type="gramStart"/>
      <w:r w:rsidR="00270B73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>groups, and</w:t>
      </w:r>
      <w:proofErr w:type="gramEnd"/>
      <w:r w:rsidR="00270B73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3A39B8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discuss </w:t>
      </w:r>
      <w:r w:rsidR="00270B73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their relevance and application in the Barents Sea region. Participants in the webinars </w:t>
      </w:r>
      <w:r w:rsidR="00627825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will have </w:t>
      </w:r>
      <w:r w:rsidR="00FA3050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>opportunities</w:t>
      </w:r>
      <w:r w:rsidR="00627825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ask questions and engage in</w:t>
      </w:r>
      <w:r w:rsidR="00F26B0E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intera</w:t>
      </w:r>
      <w:r w:rsidR="6F73390E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>c</w:t>
      </w:r>
      <w:r w:rsidR="00F26B0E" w:rsidRPr="4ADAE9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tive polls. </w:t>
      </w:r>
    </w:p>
    <w:p w14:paraId="16232494" w14:textId="2F675087" w:rsidR="00113BCF" w:rsidRPr="00113BCF" w:rsidRDefault="002E5735" w:rsidP="00113BCF">
      <w:pPr>
        <w:jc w:val="both"/>
        <w:rPr>
          <w:rFonts w:asciiTheme="minorHAnsi" w:hAnsiTheme="minorHAnsi" w:cstheme="minorHAnsi"/>
          <w:sz w:val="22"/>
          <w:szCs w:val="22"/>
        </w:rPr>
      </w:pPr>
      <w:r w:rsidRPr="00113BC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This webinar series is a part of the project Barents Sea Leadership on Marine Litter</w:t>
      </w:r>
      <w:r w:rsidR="008802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Pr="00113BC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13BC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organized </w:t>
      </w:r>
      <w:r w:rsidR="00113BCF" w:rsidRPr="00113BC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in partnership </w:t>
      </w:r>
      <w:r w:rsidR="00113BCF" w:rsidRPr="00113BCF">
        <w:rPr>
          <w:rFonts w:asciiTheme="minorHAnsi" w:hAnsiTheme="minorHAnsi" w:cstheme="minorHAnsi"/>
          <w:sz w:val="22"/>
          <w:szCs w:val="22"/>
        </w:rPr>
        <w:t xml:space="preserve">with the Northern </w:t>
      </w:r>
      <w:r w:rsidR="0088024B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13BCF" w:rsidRPr="00113BCF">
        <w:rPr>
          <w:rFonts w:asciiTheme="minorHAnsi" w:hAnsiTheme="minorHAnsi" w:cstheme="minorHAnsi"/>
          <w:sz w:val="22"/>
          <w:szCs w:val="22"/>
        </w:rPr>
        <w:t>Arctic</w:t>
      </w:r>
      <w:r w:rsidR="0088024B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13BCF" w:rsidRPr="00113BCF">
        <w:rPr>
          <w:rFonts w:asciiTheme="minorHAnsi" w:hAnsiTheme="minorHAnsi" w:cstheme="minorHAnsi"/>
          <w:sz w:val="22"/>
          <w:szCs w:val="22"/>
        </w:rPr>
        <w:t xml:space="preserve"> Federal University in Arkhangelsk (NA</w:t>
      </w:r>
      <w:r w:rsidR="0088024B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113BCF" w:rsidRPr="00113BCF">
        <w:rPr>
          <w:rFonts w:asciiTheme="minorHAnsi" w:hAnsiTheme="minorHAnsi" w:cstheme="minorHAnsi"/>
          <w:sz w:val="22"/>
          <w:szCs w:val="22"/>
        </w:rPr>
        <w:t>FU)</w:t>
      </w:r>
      <w:r w:rsidR="00113BCF" w:rsidRPr="00113BC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13BCF" w:rsidRPr="00113BCF">
        <w:rPr>
          <w:rFonts w:asciiTheme="minorHAnsi" w:hAnsiTheme="minorHAnsi" w:cstheme="minorHAnsi"/>
          <w:sz w:val="22"/>
          <w:szCs w:val="22"/>
        </w:rPr>
        <w:t>the Kola Science Centre</w:t>
      </w:r>
      <w:r w:rsidR="008163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1632F" w:rsidRPr="0081632F">
        <w:rPr>
          <w:rFonts w:asciiTheme="minorHAnsi" w:hAnsiTheme="minorHAnsi" w:cstheme="minorHAnsi"/>
          <w:sz w:val="22"/>
          <w:szCs w:val="22"/>
          <w:lang w:val="en-US"/>
        </w:rPr>
        <w:t>of the Russian Academy of Sciences</w:t>
      </w:r>
      <w:r w:rsidR="0081632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113BCF" w:rsidRPr="00113BCF">
        <w:rPr>
          <w:rFonts w:asciiTheme="minorHAnsi" w:hAnsiTheme="minorHAnsi" w:cstheme="minorHAnsi"/>
          <w:sz w:val="22"/>
          <w:szCs w:val="22"/>
        </w:rPr>
        <w:t xml:space="preserve"> </w:t>
      </w:r>
      <w:r w:rsidR="00113BCF" w:rsidRPr="00113BCF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113BCF">
        <w:rPr>
          <w:rFonts w:asciiTheme="minorHAnsi" w:hAnsiTheme="minorHAnsi" w:cstheme="minorHAnsi"/>
          <w:sz w:val="22"/>
          <w:szCs w:val="22"/>
          <w:lang w:val="en-US"/>
        </w:rPr>
        <w:t xml:space="preserve">nd </w:t>
      </w:r>
      <w:proofErr w:type="spellStart"/>
      <w:r w:rsidR="00113BCF">
        <w:rPr>
          <w:rFonts w:asciiTheme="minorHAnsi" w:hAnsiTheme="minorHAnsi" w:cstheme="minorHAnsi"/>
          <w:sz w:val="22"/>
          <w:szCs w:val="22"/>
          <w:lang w:val="en-US"/>
        </w:rPr>
        <w:t>UArctic</w:t>
      </w:r>
      <w:proofErr w:type="spellEnd"/>
      <w:r w:rsidR="0081632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113BCF">
        <w:rPr>
          <w:rFonts w:asciiTheme="minorHAnsi" w:hAnsiTheme="minorHAnsi" w:cstheme="minorHAnsi"/>
          <w:sz w:val="22"/>
          <w:szCs w:val="22"/>
          <w:lang w:val="en-US"/>
        </w:rPr>
        <w:t xml:space="preserve"> financed by </w:t>
      </w:r>
      <w:r w:rsidR="0081632F">
        <w:rPr>
          <w:rFonts w:asciiTheme="minorHAnsi" w:hAnsiTheme="minorHAnsi" w:cstheme="minorHAnsi"/>
          <w:sz w:val="22"/>
          <w:szCs w:val="22"/>
          <w:lang w:val="en-US"/>
        </w:rPr>
        <w:t xml:space="preserve">Norway’s </w:t>
      </w:r>
      <w:r w:rsidR="00113BCF">
        <w:rPr>
          <w:rFonts w:asciiTheme="minorHAnsi" w:hAnsiTheme="minorHAnsi" w:cstheme="minorHAnsi"/>
          <w:sz w:val="22"/>
          <w:szCs w:val="22"/>
          <w:lang w:val="en-US"/>
        </w:rPr>
        <w:t>Ministry of Climate and Environment.</w:t>
      </w:r>
    </w:p>
    <w:p w14:paraId="53365E7D" w14:textId="77777777" w:rsidR="00113BCF" w:rsidRDefault="00113BCF" w:rsidP="00113BC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C71025" w14:textId="29892748" w:rsidR="7389101A" w:rsidRPr="00384C47" w:rsidRDefault="002E5735" w:rsidP="00FC4D75">
      <w:pPr>
        <w:jc w:val="both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 xml:space="preserve">Target group: various stakeholders, especially local, national, </w:t>
      </w:r>
      <w:r w:rsidR="00B904CF"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 xml:space="preserve">and </w:t>
      </w:r>
      <w:r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 xml:space="preserve">regional authorities, researchers, university students, NGOs, </w:t>
      </w:r>
      <w:r w:rsidR="00B904CF"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>Arctic Council working group</w:t>
      </w:r>
      <w:r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 xml:space="preserve"> members, </w:t>
      </w:r>
      <w:r w:rsidR="00B904CF"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 xml:space="preserve">and </w:t>
      </w:r>
      <w:r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>relevant industries</w:t>
      </w:r>
      <w:r w:rsidR="00874022" w:rsidRPr="008C64EA">
        <w:rPr>
          <w:rStyle w:val="eop"/>
          <w:rFonts w:asciiTheme="minorHAnsi" w:hAnsiTheme="minorHAnsi" w:cstheme="minorHAnsi"/>
          <w:sz w:val="21"/>
          <w:szCs w:val="21"/>
          <w:lang w:val="en-GB"/>
        </w:rPr>
        <w:t>.</w:t>
      </w:r>
    </w:p>
    <w:p w14:paraId="23FA1CA8" w14:textId="6C41E77C" w:rsidR="00403D8E" w:rsidRPr="00535366" w:rsidRDefault="00403D8E" w:rsidP="00113BCF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35366">
        <w:rPr>
          <w:rStyle w:val="eop"/>
          <w:rFonts w:asciiTheme="minorHAnsi" w:hAnsiTheme="minorHAnsi" w:cstheme="minorHAnsi"/>
          <w:b/>
          <w:bCs/>
          <w:sz w:val="22"/>
          <w:szCs w:val="22"/>
          <w:lang w:val="en-GB"/>
        </w:rPr>
        <w:t>Structure</w:t>
      </w:r>
    </w:p>
    <w:p w14:paraId="375A8139" w14:textId="70AD4A0F" w:rsidR="00E2356E" w:rsidRPr="00E2356E" w:rsidRDefault="00E2356E" w:rsidP="00403D8E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GB"/>
        </w:rPr>
      </w:pPr>
      <w:r w:rsidRPr="00E2356E">
        <w:rPr>
          <w:rStyle w:val="eop"/>
          <w:rFonts w:asciiTheme="minorHAnsi" w:hAnsiTheme="minorHAnsi" w:cstheme="minorHAnsi"/>
          <w:sz w:val="22"/>
          <w:szCs w:val="22"/>
          <w:lang w:val="en-GB"/>
        </w:rPr>
        <w:t>GRID-</w:t>
      </w:r>
      <w:proofErr w:type="spellStart"/>
      <w:r w:rsidRPr="00E2356E">
        <w:rPr>
          <w:rStyle w:val="eop"/>
          <w:rFonts w:asciiTheme="minorHAnsi" w:hAnsiTheme="minorHAnsi" w:cstheme="minorHAnsi"/>
          <w:sz w:val="22"/>
          <w:szCs w:val="22"/>
          <w:lang w:val="en-GB"/>
        </w:rPr>
        <w:t>Arendal</w:t>
      </w:r>
      <w:proofErr w:type="spellEnd"/>
      <w:r w:rsidRPr="00E2356E">
        <w:rPr>
          <w:rStyle w:val="eop"/>
          <w:rFonts w:asciiTheme="minorHAnsi" w:hAnsiTheme="minorHAnsi" w:cstheme="minorHAnsi"/>
          <w:sz w:val="22"/>
          <w:szCs w:val="22"/>
          <w:lang w:val="en-GB"/>
        </w:rPr>
        <w:t xml:space="preserve"> will provide technical support during the Webinar. </w:t>
      </w:r>
    </w:p>
    <w:p w14:paraId="72EFC1FC" w14:textId="0DB4BFA3" w:rsidR="00403D8E" w:rsidRDefault="00403D8E" w:rsidP="4B5AC61B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  <w:r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Welcome by the hosts (5 </w:t>
      </w:r>
      <w:r w:rsidR="0236FCAB"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min) who</w:t>
      </w:r>
      <w:r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introduce the main speaker and </w:t>
      </w:r>
      <w:r w:rsidR="00E2356E"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two other</w:t>
      </w:r>
      <w:r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2356E"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panellists</w:t>
      </w:r>
      <w:r w:rsidRPr="4B5AC61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. </w:t>
      </w:r>
    </w:p>
    <w:p w14:paraId="62FCB938" w14:textId="4B3864A0" w:rsidR="00403D8E" w:rsidRDefault="00403D8E" w:rsidP="00E2356E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First interactive topical poll challenging the audience. </w:t>
      </w:r>
      <w:r w:rsidR="00E2356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(5 min)</w:t>
      </w:r>
    </w:p>
    <w:p w14:paraId="3426EC06" w14:textId="327B8A81" w:rsidR="00403D8E" w:rsidRDefault="00403D8E" w:rsidP="4736D389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  <w:r w:rsidRPr="4736D38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A pre-recorded presentation by the main speaker providing introduction to the </w:t>
      </w:r>
      <w:r w:rsidR="41B36772" w:rsidRPr="4736D38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theme</w:t>
      </w:r>
      <w:r w:rsidR="00CE647B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4736D38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(10-15 min) will be aired</w:t>
      </w:r>
      <w:r w:rsidR="00E2356E" w:rsidRPr="4736D38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in English and Russian.</w:t>
      </w:r>
    </w:p>
    <w:p w14:paraId="034972FC" w14:textId="71492E58" w:rsidR="00403D8E" w:rsidRDefault="00403D8E" w:rsidP="00E2356E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B</w:t>
      </w:r>
      <w:r w:rsidRPr="002E5735">
        <w:rPr>
          <w:rStyle w:val="eop"/>
          <w:rFonts w:ascii="Calibri" w:hAnsi="Calibri" w:cs="Calibri"/>
          <w:sz w:val="22"/>
          <w:szCs w:val="22"/>
          <w:lang w:val="en-US"/>
        </w:rPr>
        <w:t xml:space="preserve">riefs by </w:t>
      </w:r>
      <w:r>
        <w:rPr>
          <w:rStyle w:val="eop"/>
          <w:rFonts w:ascii="Calibri" w:hAnsi="Calibri" w:cs="Calibri"/>
          <w:sz w:val="22"/>
          <w:szCs w:val="22"/>
          <w:lang w:val="en-US"/>
        </w:rPr>
        <w:t>other panelists (5 min each</w:t>
      </w:r>
      <w:r w:rsidR="00E2356E">
        <w:rPr>
          <w:rStyle w:val="eop"/>
          <w:rFonts w:ascii="Calibri" w:hAnsi="Calibri" w:cs="Calibri"/>
          <w:sz w:val="22"/>
          <w:szCs w:val="22"/>
          <w:lang w:val="en-US"/>
        </w:rPr>
        <w:t>, 10 min in total</w:t>
      </w:r>
      <w:r>
        <w:rPr>
          <w:rStyle w:val="eop"/>
          <w:rFonts w:ascii="Calibri" w:hAnsi="Calibri" w:cs="Calibri"/>
          <w:sz w:val="22"/>
          <w:szCs w:val="22"/>
          <w:lang w:val="en-US"/>
        </w:rPr>
        <w:t>) complementing the presentation.</w:t>
      </w:r>
    </w:p>
    <w:p w14:paraId="20B4E815" w14:textId="564136A7" w:rsidR="00E2356E" w:rsidRDefault="00E2356E" w:rsidP="00E2356E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Moderated panel discussion</w:t>
      </w:r>
    </w:p>
    <w:p w14:paraId="0D3DF07E" w14:textId="17262735" w:rsidR="00403D8E" w:rsidRDefault="00403D8E" w:rsidP="00E2356E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4736D389">
        <w:rPr>
          <w:rStyle w:val="normaltextrun"/>
          <w:rFonts w:ascii="Calibri" w:hAnsi="Calibri" w:cs="Calibri"/>
          <w:sz w:val="22"/>
          <w:szCs w:val="22"/>
          <w:lang w:val="en-US"/>
        </w:rPr>
        <w:t>Q&amp;A.  Q sent by audience through a chat</w:t>
      </w:r>
      <w:r w:rsidR="35FC11B1" w:rsidRPr="4736D38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4736D389">
        <w:rPr>
          <w:rStyle w:val="normaltextrun"/>
          <w:rFonts w:ascii="Calibri" w:hAnsi="Calibri" w:cs="Calibri"/>
          <w:sz w:val="22"/>
          <w:szCs w:val="22"/>
          <w:lang w:val="en-US"/>
        </w:rPr>
        <w:t>box.</w:t>
      </w:r>
      <w:r w:rsidRPr="4736D38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BBA2796" w14:textId="20CF3617" w:rsidR="00403D8E" w:rsidRDefault="00E2356E" w:rsidP="00E2356E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Optional s</w:t>
      </w:r>
      <w:r w:rsidR="00403D8E">
        <w:rPr>
          <w:rStyle w:val="eop"/>
          <w:rFonts w:ascii="Calibri" w:hAnsi="Calibri" w:cs="Calibri"/>
          <w:sz w:val="22"/>
          <w:szCs w:val="22"/>
          <w:lang w:val="en-US"/>
        </w:rPr>
        <w:t xml:space="preserve">econd interactive Poll. </w:t>
      </w:r>
    </w:p>
    <w:p w14:paraId="42004451" w14:textId="32EBD4BE" w:rsidR="00403D8E" w:rsidRPr="00403D8E" w:rsidRDefault="00403D8E" w:rsidP="00E2356E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4B5AC61B">
        <w:rPr>
          <w:rStyle w:val="eop"/>
          <w:rFonts w:ascii="Calibri" w:hAnsi="Calibri" w:cs="Calibri"/>
          <w:sz w:val="22"/>
          <w:szCs w:val="22"/>
          <w:lang w:val="en-US"/>
        </w:rPr>
        <w:t xml:space="preserve">Final comments by the </w:t>
      </w:r>
      <w:r w:rsidR="00E2356E" w:rsidRPr="4B5AC61B">
        <w:rPr>
          <w:rStyle w:val="eop"/>
          <w:rFonts w:ascii="Calibri" w:hAnsi="Calibri" w:cs="Calibri"/>
          <w:sz w:val="22"/>
          <w:szCs w:val="22"/>
          <w:lang w:val="en-US"/>
        </w:rPr>
        <w:t xml:space="preserve">panelists </w:t>
      </w:r>
      <w:r w:rsidR="5EC7F74B" w:rsidRPr="4B5AC61B">
        <w:rPr>
          <w:rStyle w:val="eop"/>
          <w:rFonts w:ascii="Calibri" w:hAnsi="Calibri" w:cs="Calibri"/>
          <w:sz w:val="22"/>
          <w:szCs w:val="22"/>
          <w:lang w:val="en-US"/>
        </w:rPr>
        <w:t>and summary</w:t>
      </w:r>
      <w:r w:rsidRPr="4B5AC61B">
        <w:rPr>
          <w:rStyle w:val="eop"/>
          <w:rFonts w:ascii="Calibri" w:hAnsi="Calibri" w:cs="Calibri"/>
          <w:sz w:val="22"/>
          <w:szCs w:val="22"/>
          <w:lang w:val="en-US"/>
        </w:rPr>
        <w:t xml:space="preserve"> by the host.</w:t>
      </w:r>
    </w:p>
    <w:p w14:paraId="36C52F0F" w14:textId="3888A84D" w:rsidR="7389101A" w:rsidRPr="00FC4D75" w:rsidRDefault="00403D8E" w:rsidP="7389101A">
      <w:pPr>
        <w:pStyle w:val="paragraph"/>
        <w:numPr>
          <w:ilvl w:val="0"/>
          <w:numId w:val="8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389101A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Information about additional online information</w:t>
      </w:r>
      <w:r w:rsidR="00E2356E" w:rsidRPr="7389101A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provided by host.</w:t>
      </w:r>
      <w:r w:rsidRPr="7389101A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</w:p>
    <w:p w14:paraId="169B0506" w14:textId="4F677288" w:rsidR="00874022" w:rsidRDefault="00874022" w:rsidP="7389101A">
      <w:pPr>
        <w:pStyle w:val="paragraph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1"/>
          <w:szCs w:val="21"/>
          <w:lang w:val="en-GB"/>
        </w:rPr>
      </w:pPr>
      <w:r w:rsidRPr="7389101A">
        <w:rPr>
          <w:rStyle w:val="eop"/>
          <w:rFonts w:asciiTheme="minorHAnsi" w:eastAsiaTheme="minorEastAsia" w:hAnsiTheme="minorHAnsi" w:cstheme="minorBidi"/>
          <w:b/>
          <w:bCs/>
          <w:sz w:val="21"/>
          <w:szCs w:val="21"/>
          <w:lang w:val="en-GB"/>
        </w:rPr>
        <w:t>Roles:</w:t>
      </w:r>
    </w:p>
    <w:p w14:paraId="4EA1AD1D" w14:textId="0A649ED3" w:rsidR="00874022" w:rsidRDefault="00874022" w:rsidP="7389101A">
      <w:pPr>
        <w:pStyle w:val="paragraph"/>
        <w:numPr>
          <w:ilvl w:val="0"/>
          <w:numId w:val="1"/>
        </w:numPr>
        <w:jc w:val="both"/>
        <w:textAlignment w:val="baseline"/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</w:pPr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Co-hosted by GRID-</w:t>
      </w:r>
      <w:proofErr w:type="spellStart"/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Arendal</w:t>
      </w:r>
      <w:proofErr w:type="spellEnd"/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and </w:t>
      </w:r>
      <w:proofErr w:type="spellStart"/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NArFU</w:t>
      </w:r>
      <w:proofErr w:type="spellEnd"/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: moderators for the webinar, coordinate with </w:t>
      </w:r>
      <w:r w:rsidR="4EB059FF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partners, host</w:t>
      </w:r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</w:t>
      </w:r>
      <w:r w:rsidR="6EC2444F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platform, technical</w:t>
      </w:r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support</w:t>
      </w:r>
    </w:p>
    <w:p w14:paraId="0D379440" w14:textId="2C0ABAC6" w:rsidR="00874022" w:rsidRDefault="009C3A43" w:rsidP="7389101A">
      <w:pPr>
        <w:pStyle w:val="paragraph"/>
        <w:numPr>
          <w:ilvl w:val="0"/>
          <w:numId w:val="1"/>
        </w:numPr>
        <w:jc w:val="both"/>
        <w:textAlignment w:val="baseline"/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</w:pPr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Norwegian (or affiliated to a Norwegian </w:t>
      </w:r>
      <w:proofErr w:type="spellStart"/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instution</w:t>
      </w:r>
      <w:proofErr w:type="spellEnd"/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) g</w:t>
      </w:r>
      <w:r w:rsidR="00874022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uest specialist</w:t>
      </w:r>
      <w:r w:rsidR="00754AE4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for each webinar/episode</w:t>
      </w:r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(TBC)</w:t>
      </w:r>
      <w:r w:rsidR="00874022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:  </w:t>
      </w:r>
      <w:r w:rsidR="2CEE43BE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AMAP, </w:t>
      </w:r>
      <w:r w:rsidR="7EE2D6DA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PAME,</w:t>
      </w:r>
      <w:r w:rsidR="00874022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Deep Dive </w:t>
      </w:r>
      <w:r w:rsidR="30C8CB0B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Expert</w:t>
      </w:r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(SALT)</w:t>
      </w:r>
      <w:r w:rsidR="00403D8E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, </w:t>
      </w:r>
      <w:proofErr w:type="spellStart"/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U</w:t>
      </w:r>
      <w:r w:rsidR="4F7952BA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Arctic</w:t>
      </w:r>
      <w:proofErr w:type="spellEnd"/>
      <w:r w:rsidR="00403D8E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Thematic </w:t>
      </w:r>
      <w:proofErr w:type="gramStart"/>
      <w:r w:rsidR="00403D8E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Network</w:t>
      </w:r>
      <w:r w:rsidR="00874022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</w:t>
      </w:r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,</w:t>
      </w:r>
      <w:proofErr w:type="gramEnd"/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SOMM, Centre for the Ocean and the Arctic, NIVA, </w:t>
      </w:r>
      <w:proofErr w:type="spellStart"/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AquaplanNiva</w:t>
      </w:r>
      <w:proofErr w:type="spellEnd"/>
      <w:r w:rsidR="00CE647B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, GRID-</w:t>
      </w:r>
      <w:proofErr w:type="spellStart"/>
      <w:r w:rsidR="00CE647B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Arendal</w:t>
      </w:r>
      <w:proofErr w:type="spellEnd"/>
      <w:r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</w:t>
      </w:r>
    </w:p>
    <w:p w14:paraId="66117A59" w14:textId="0C5547E9" w:rsidR="00403D8E" w:rsidRDefault="00403D8E" w:rsidP="7389101A">
      <w:pPr>
        <w:pStyle w:val="paragraph"/>
        <w:numPr>
          <w:ilvl w:val="0"/>
          <w:numId w:val="1"/>
        </w:numPr>
        <w:jc w:val="both"/>
        <w:textAlignment w:val="baseline"/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</w:pPr>
      <w:proofErr w:type="spellStart"/>
      <w:r w:rsidRPr="2B80224C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Panelists</w:t>
      </w:r>
      <w:proofErr w:type="spellEnd"/>
      <w:r w:rsidRPr="2B80224C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: </w:t>
      </w:r>
      <w:r w:rsidR="008C64E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3</w:t>
      </w:r>
      <w:r w:rsidRPr="2B80224C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-</w:t>
      </w:r>
      <w:r w:rsidR="008C64E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4</w:t>
      </w:r>
      <w:r w:rsidRPr="2B80224C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</w:t>
      </w:r>
      <w:proofErr w:type="spellStart"/>
      <w:r w:rsidRPr="2B80224C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panelists</w:t>
      </w:r>
      <w:proofErr w:type="spellEnd"/>
      <w:r w:rsidRPr="2B80224C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in addition to the main speaker. </w:t>
      </w:r>
    </w:p>
    <w:p w14:paraId="3D6DA78E" w14:textId="603A82FC" w:rsidR="7389101A" w:rsidRPr="00FC4D75" w:rsidRDefault="00874022" w:rsidP="7389101A">
      <w:pPr>
        <w:pStyle w:val="paragraph"/>
        <w:numPr>
          <w:ilvl w:val="0"/>
          <w:numId w:val="1"/>
        </w:numPr>
        <w:jc w:val="both"/>
        <w:textAlignment w:val="baseline"/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</w:pPr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lastRenderedPageBreak/>
        <w:t>Audience:  Q&amp;A via chat box and/or option to send in advance, online polls</w:t>
      </w:r>
    </w:p>
    <w:p w14:paraId="7D35DC57" w14:textId="5E51A3BC" w:rsidR="00874022" w:rsidRPr="00874022" w:rsidRDefault="00874022" w:rsidP="7389101A">
      <w:pPr>
        <w:pStyle w:val="paragraph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1"/>
          <w:szCs w:val="21"/>
          <w:lang w:val="en-GB"/>
        </w:rPr>
      </w:pPr>
      <w:r w:rsidRPr="7389101A">
        <w:rPr>
          <w:rStyle w:val="eop"/>
          <w:rFonts w:asciiTheme="minorHAnsi" w:eastAsiaTheme="minorEastAsia" w:hAnsiTheme="minorHAnsi" w:cstheme="minorBidi"/>
          <w:b/>
          <w:bCs/>
          <w:sz w:val="21"/>
          <w:szCs w:val="21"/>
          <w:lang w:val="en-GB"/>
        </w:rPr>
        <w:t>Language</w:t>
      </w:r>
    </w:p>
    <w:p w14:paraId="35EC9962" w14:textId="3FBFECBE" w:rsidR="7389101A" w:rsidRPr="00FC4D75" w:rsidRDefault="00874022" w:rsidP="00FC4D75">
      <w:pPr>
        <w:pStyle w:val="paragraph"/>
        <w:textAlignment w:val="baseline"/>
        <w:rPr>
          <w:rFonts w:asciiTheme="minorHAnsi" w:hAnsiTheme="minorHAnsi" w:cstheme="minorBidi"/>
          <w:sz w:val="22"/>
          <w:szCs w:val="22"/>
          <w:lang w:val="en-GB"/>
        </w:rPr>
      </w:pPr>
      <w:r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English and Russian, simultaneous </w:t>
      </w:r>
      <w:r w:rsidR="78E08A9E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>interpretation, subtitles</w:t>
      </w:r>
      <w:r w:rsidR="00F00637" w:rsidRPr="7389101A">
        <w:rPr>
          <w:rStyle w:val="eop"/>
          <w:rFonts w:asciiTheme="minorHAnsi" w:eastAsiaTheme="minorEastAsia" w:hAnsiTheme="minorHAnsi" w:cstheme="minorBidi"/>
          <w:sz w:val="21"/>
          <w:szCs w:val="21"/>
          <w:lang w:val="en-GB"/>
        </w:rPr>
        <w:t xml:space="preserve"> or narratio</w:t>
      </w:r>
      <w:r w:rsidR="00F00637" w:rsidRPr="7389101A">
        <w:rPr>
          <w:rStyle w:val="eop"/>
          <w:rFonts w:ascii="Segoe UI" w:hAnsi="Segoe UI" w:cs="Segoe UI"/>
          <w:sz w:val="21"/>
          <w:szCs w:val="21"/>
          <w:lang w:val="en-GB"/>
        </w:rPr>
        <w:t>ns</w:t>
      </w:r>
      <w:r w:rsidRPr="7389101A">
        <w:rPr>
          <w:rStyle w:val="eop"/>
          <w:rFonts w:ascii="Segoe UI" w:hAnsi="Segoe UI" w:cs="Segoe UI"/>
          <w:sz w:val="21"/>
          <w:szCs w:val="21"/>
          <w:lang w:val="en-GB"/>
        </w:rPr>
        <w:t xml:space="preserve"> in pre</w:t>
      </w:r>
      <w:r w:rsidR="00F00637" w:rsidRPr="7389101A">
        <w:rPr>
          <w:rStyle w:val="eop"/>
          <w:rFonts w:ascii="Segoe UI" w:hAnsi="Segoe UI" w:cs="Segoe UI"/>
          <w:sz w:val="21"/>
          <w:szCs w:val="21"/>
          <w:lang w:val="en-GB"/>
        </w:rPr>
        <w:t>-</w:t>
      </w:r>
      <w:r w:rsidRPr="7389101A">
        <w:rPr>
          <w:rStyle w:val="eop"/>
          <w:rFonts w:ascii="Segoe UI" w:hAnsi="Segoe UI" w:cs="Segoe UI"/>
          <w:sz w:val="21"/>
          <w:szCs w:val="21"/>
          <w:lang w:val="en-GB"/>
        </w:rPr>
        <w:t xml:space="preserve">recorded </w:t>
      </w:r>
      <w:r w:rsidRPr="7389101A">
        <w:rPr>
          <w:rStyle w:val="eop"/>
          <w:rFonts w:asciiTheme="minorHAnsi" w:hAnsiTheme="minorHAnsi" w:cstheme="minorBidi"/>
          <w:sz w:val="22"/>
          <w:szCs w:val="22"/>
          <w:lang w:val="en-GB"/>
        </w:rPr>
        <w:t>material</w:t>
      </w:r>
    </w:p>
    <w:p w14:paraId="63F1E125" w14:textId="5E8B4039" w:rsidR="00874022" w:rsidRDefault="00403D8E" w:rsidP="002E5735">
      <w:pPr>
        <w:pStyle w:val="paragrap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03D8E">
        <w:rPr>
          <w:rFonts w:asciiTheme="minorHAnsi" w:hAnsiTheme="minorHAnsi" w:cstheme="minorHAnsi"/>
          <w:b/>
          <w:bCs/>
          <w:sz w:val="22"/>
          <w:szCs w:val="22"/>
          <w:lang w:val="en-GB"/>
        </w:rPr>
        <w:t>Draft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2126"/>
        <w:gridCol w:w="1360"/>
      </w:tblGrid>
      <w:tr w:rsidR="00403D8E" w:rsidRPr="00E2356E" w14:paraId="376EF306" w14:textId="725F9CEB" w:rsidTr="008C64EA">
        <w:tc>
          <w:tcPr>
            <w:tcW w:w="1129" w:type="dxa"/>
          </w:tcPr>
          <w:p w14:paraId="3871538B" w14:textId="672F9370" w:rsidR="00403D8E" w:rsidRPr="00E2356E" w:rsidRDefault="00403D8E" w:rsidP="002E5735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235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No</w:t>
            </w:r>
            <w:r w:rsidR="00384C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2268" w:type="dxa"/>
          </w:tcPr>
          <w:p w14:paraId="6E9ED9C1" w14:textId="3A4A51B9" w:rsidR="00403D8E" w:rsidRPr="00E2356E" w:rsidRDefault="00403D8E" w:rsidP="002E5735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235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127" w:type="dxa"/>
          </w:tcPr>
          <w:p w14:paraId="5E5C97A4" w14:textId="488DF977" w:rsidR="00403D8E" w:rsidRPr="00E2356E" w:rsidRDefault="00403D8E" w:rsidP="002E5735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235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Background</w:t>
            </w:r>
          </w:p>
        </w:tc>
        <w:tc>
          <w:tcPr>
            <w:tcW w:w="2126" w:type="dxa"/>
          </w:tcPr>
          <w:p w14:paraId="5F14AE48" w14:textId="60924A0C" w:rsidR="00622AE3" w:rsidRPr="00E2356E" w:rsidRDefault="00403D8E" w:rsidP="002E5735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235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Visiting expert</w:t>
            </w:r>
            <w:r w:rsidR="00622A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</w:t>
            </w:r>
            <w:r w:rsidR="00622A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  <w:t>TENTATIVE, TBC</w:t>
            </w:r>
          </w:p>
        </w:tc>
        <w:tc>
          <w:tcPr>
            <w:tcW w:w="1360" w:type="dxa"/>
          </w:tcPr>
          <w:p w14:paraId="5913E3CC" w14:textId="086D6BA3" w:rsidR="00403D8E" w:rsidRPr="00E2356E" w:rsidRDefault="00403D8E" w:rsidP="2B80224C">
            <w:pPr>
              <w:pStyle w:val="paragraph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Associated event or product</w:t>
            </w:r>
          </w:p>
        </w:tc>
      </w:tr>
      <w:tr w:rsidR="2B80224C" w14:paraId="4F2638DA" w14:textId="77777777" w:rsidTr="008C64EA">
        <w:tc>
          <w:tcPr>
            <w:tcW w:w="1129" w:type="dxa"/>
          </w:tcPr>
          <w:p w14:paraId="6454EBD7" w14:textId="4270CC6E" w:rsidR="206F6DB5" w:rsidRDefault="206F6DB5" w:rsidP="2B80224C">
            <w:pPr>
              <w:pStyle w:val="paragraph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1</w:t>
            </w:r>
          </w:p>
          <w:p w14:paraId="6F534FC0" w14:textId="0BDD8041" w:rsidR="0041465E" w:rsidRPr="006D0E35" w:rsidRDefault="0041465E" w:rsidP="2B80224C">
            <w:pPr>
              <w:pStyle w:val="paragraph"/>
              <w:rPr>
                <w:rFonts w:asciiTheme="minorHAnsi" w:hAnsiTheme="minorHAnsi" w:cstheme="minorBidi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nb-NO"/>
              </w:rPr>
              <w:t xml:space="preserve">ril 22 </w:t>
            </w:r>
          </w:p>
        </w:tc>
        <w:tc>
          <w:tcPr>
            <w:tcW w:w="2268" w:type="dxa"/>
          </w:tcPr>
          <w:p w14:paraId="55B4C1EA" w14:textId="7A69D598" w:rsidR="00535366" w:rsidRDefault="206F6DB5" w:rsidP="2B80224C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Marine litter problem in </w:t>
            </w:r>
            <w:proofErr w:type="gramStart"/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Barents sea</w:t>
            </w:r>
            <w:proofErr w:type="gramEnd"/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:  what do we know</w:t>
            </w:r>
            <w:r w:rsidR="150E917D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about the status and sources</w:t>
            </w: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, what are the knowledge gaps?</w:t>
            </w:r>
          </w:p>
          <w:p w14:paraId="31EDE50E" w14:textId="391B3D91" w:rsidR="00535366" w:rsidRDefault="00535366" w:rsidP="2B80224C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Moderator or main speaker: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GRID-</w:t>
            </w:r>
            <w:proofErr w:type="spellStart"/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Arendal</w:t>
            </w:r>
            <w:proofErr w:type="spellEnd"/>
          </w:p>
        </w:tc>
        <w:tc>
          <w:tcPr>
            <w:tcW w:w="2127" w:type="dxa"/>
          </w:tcPr>
          <w:p w14:paraId="7A42A873" w14:textId="06256FA2" w:rsidR="2B80224C" w:rsidRPr="008C64EA" w:rsidRDefault="00BD3C9F" w:rsidP="2B80224C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What </w:t>
            </w:r>
            <w:r w:rsid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kind of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beach</w:t>
            </w:r>
            <w:r w:rsid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litter is</w:t>
            </w: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found on the </w:t>
            </w:r>
            <w:proofErr w:type="gramStart"/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shores,  </w:t>
            </w:r>
            <w:r w:rsid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what</w:t>
            </w:r>
            <w:proofErr w:type="gramEnd"/>
            <w:r w:rsid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do we know about </w:t>
            </w: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where it come</w:t>
            </w:r>
            <w:r w:rsid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from,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preventive measures in place, e.g. </w:t>
            </w: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the waste management  procedures,  collaboration between sectors and countries,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other issues specific</w:t>
            </w: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for</w:t>
            </w:r>
            <w:r w:rsidRPr="008C64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the Barents sea</w:t>
            </w:r>
          </w:p>
        </w:tc>
        <w:tc>
          <w:tcPr>
            <w:tcW w:w="2126" w:type="dxa"/>
          </w:tcPr>
          <w:p w14:paraId="110E4DA6" w14:textId="5FC3F8BD" w:rsidR="206F6DB5" w:rsidRDefault="00AF0C84" w:rsidP="2B80224C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3-4 </w:t>
            </w:r>
            <w:r w:rsidR="206F6DB5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Expert</w:t>
            </w:r>
            <w:r w:rsidR="3378364F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="206F6DB5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from </w:t>
            </w:r>
            <w:proofErr w:type="spellStart"/>
            <w:r w:rsidR="206F6DB5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Malinor</w:t>
            </w:r>
            <w:proofErr w:type="spellEnd"/>
            <w:r w:rsidR="206F6DB5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/ AHEG / AMAP /</w:t>
            </w:r>
            <w:proofErr w:type="spellStart"/>
            <w:r w:rsidR="206F6DB5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NArFU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/ GRID-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Arendal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/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Malinor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project</w:t>
            </w:r>
          </w:p>
          <w:p w14:paraId="7F6919A7" w14:textId="6CEBA8AE" w:rsidR="00BD3C9F" w:rsidRPr="002E6113" w:rsidRDefault="00BD3C9F" w:rsidP="00AF0C84">
            <w:pPr>
              <w:pStyle w:val="paragraph"/>
              <w:ind w:left="36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</w:tcPr>
          <w:p w14:paraId="4A8418CC" w14:textId="698D5A11" w:rsidR="2B80224C" w:rsidRDefault="2B80224C" w:rsidP="2B80224C">
            <w:pPr>
              <w:pStyle w:val="paragraph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03D8E" w:rsidRPr="00E2356E" w14:paraId="48C2DE20" w14:textId="6B16EFD5" w:rsidTr="008C64EA">
        <w:tc>
          <w:tcPr>
            <w:tcW w:w="1129" w:type="dxa"/>
          </w:tcPr>
          <w:p w14:paraId="76572965" w14:textId="7C66D154" w:rsidR="00403D8E" w:rsidRPr="00E2356E" w:rsidRDefault="53485A04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2</w:t>
            </w:r>
          </w:p>
          <w:p w14:paraId="366DF21D" w14:textId="0EBE9B02" w:rsidR="00403D8E" w:rsidRPr="00E2356E" w:rsidRDefault="00384C47" w:rsidP="2B80224C">
            <w:pPr>
              <w:pStyle w:val="paragraph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May</w:t>
            </w:r>
            <w:r w:rsidR="0041465E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27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268" w:type="dxa"/>
          </w:tcPr>
          <w:p w14:paraId="4C41DE25" w14:textId="77777777" w:rsidR="00403D8E" w:rsidRDefault="4F3E709B" w:rsidP="7389101A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Monitoring </w:t>
            </w:r>
            <w:proofErr w:type="gramStart"/>
            <w:r w:rsidR="3E61B900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Barents sea</w:t>
            </w:r>
            <w:proofErr w:type="gramEnd"/>
            <w:r w:rsidR="5CD042AF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: filling in the knowledge gaps</w:t>
            </w:r>
          </w:p>
          <w:p w14:paraId="6609ABB4" w14:textId="3162D23E" w:rsidR="001154D6" w:rsidRDefault="001154D6" w:rsidP="7389101A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Main speaker from AMAP</w:t>
            </w:r>
          </w:p>
          <w:p w14:paraId="32EE2092" w14:textId="5F598BD5" w:rsidR="00B63248" w:rsidRPr="00E2356E" w:rsidRDefault="001154D6" w:rsidP="7389101A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Moderator</w:t>
            </w:r>
            <w:r w:rsidR="0053536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: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TBC</w:t>
            </w:r>
          </w:p>
        </w:tc>
        <w:tc>
          <w:tcPr>
            <w:tcW w:w="2127" w:type="dxa"/>
          </w:tcPr>
          <w:p w14:paraId="25A25C80" w14:textId="734AF09C" w:rsidR="00403D8E" w:rsidRPr="00E2356E" w:rsidRDefault="2339FA57" w:rsidP="00FC4D75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7389101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AMAP</w:t>
            </w:r>
            <w:r w:rsidR="00FC4D75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="5E732BE7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Recommendati</w:t>
            </w:r>
            <w:r w:rsidR="5BC60706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o</w:t>
            </w:r>
            <w:r w:rsidR="5E732BE7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ns for monitoring of marine litter on Arctic and Subarctic shorelines </w:t>
            </w:r>
          </w:p>
          <w:p w14:paraId="1E20C374" w14:textId="5FC9E3D6" w:rsidR="00403D8E" w:rsidRPr="00FC4D75" w:rsidRDefault="1C622658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Beach litter </w:t>
            </w:r>
            <w:r w:rsidR="2339FA57"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Deep Dive as a monitoring method to analyze marine litter sources and pathway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s</w:t>
            </w:r>
            <w:r w:rsidR="797E57C1"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. </w:t>
            </w:r>
            <w:r w:rsidR="797E57C1"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Deep dive stakeholder sessions on beach litter analysis and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how it</w:t>
            </w:r>
            <w:r w:rsidR="797E57C1"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can be used to engage stakeholders</w:t>
            </w:r>
          </w:p>
          <w:p w14:paraId="21E2D91B" w14:textId="08A9EC42" w:rsidR="00403D8E" w:rsidRPr="00FC4D75" w:rsidRDefault="2339FA57" w:rsidP="4B5AC61B">
            <w:pPr>
              <w:pStyle w:val="paragraph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Technologies and tools to map and monitor marine litter.</w:t>
            </w:r>
            <w:r w:rsidR="00FC4D75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D</w:t>
            </w:r>
            <w:r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evelop</w:t>
            </w:r>
            <w:r w:rsidR="00FC4D75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ment of</w:t>
            </w:r>
            <w:r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a predictive tool for litter distribution in the Norwegian and Russian Arctic Seas using high resolution ocean model. </w:t>
            </w:r>
          </w:p>
        </w:tc>
        <w:tc>
          <w:tcPr>
            <w:tcW w:w="2126" w:type="dxa"/>
          </w:tcPr>
          <w:p w14:paraId="6BFD838B" w14:textId="7A67133A" w:rsidR="00E2356E" w:rsidRPr="00E2356E" w:rsidRDefault="00403D8E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highlight w:val="yellow"/>
                <w:lang w:val="en-US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Expert from AMAP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(main speaker)</w:t>
            </w:r>
          </w:p>
          <w:p w14:paraId="462A5904" w14:textId="3CFC3892" w:rsidR="00FC4D75" w:rsidRDefault="156534DD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Expert 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of</w:t>
            </w:r>
            <w:r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the </w:t>
            </w:r>
            <w:r w:rsidR="3897FEEC"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Deep Dive </w:t>
            </w:r>
            <w:r w:rsidR="3383D93D" w:rsidRPr="4B5AC61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method</w:t>
            </w:r>
          </w:p>
          <w:p w14:paraId="42EF82F0" w14:textId="1B30D73F" w:rsidR="00FC4D75" w:rsidRDefault="11AB29B3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Expert</w:t>
            </w:r>
            <w:r w:rsidR="0CF2F962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Malinor</w:t>
            </w:r>
            <w:proofErr w:type="spellEnd"/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project</w:t>
            </w:r>
          </w:p>
          <w:p w14:paraId="46E467AC" w14:textId="77718734" w:rsidR="001154D6" w:rsidRPr="00E2356E" w:rsidRDefault="001154D6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Harbour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authority from Murmansk</w:t>
            </w:r>
          </w:p>
          <w:p w14:paraId="7464594D" w14:textId="31619528" w:rsidR="00E2356E" w:rsidRPr="00E2356E" w:rsidRDefault="778D32BA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Expert from Barents Euro-Arctic Council Working Group on Environment and its sub-group of Nature Protection and Water Issues (SNW)</w:t>
            </w:r>
          </w:p>
        </w:tc>
        <w:tc>
          <w:tcPr>
            <w:tcW w:w="1360" w:type="dxa"/>
          </w:tcPr>
          <w:p w14:paraId="524F627B" w14:textId="09565CA6" w:rsidR="00403D8E" w:rsidRPr="00E2356E" w:rsidRDefault="00113BCF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Launch of the </w:t>
            </w:r>
            <w:r w:rsidR="00403D8E"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AMAP publication</w:t>
            </w:r>
          </w:p>
          <w:p w14:paraId="6154F853" w14:textId="4EF4BE07" w:rsidR="00403D8E" w:rsidRPr="00E2356E" w:rsidRDefault="00403D8E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  <w:p w14:paraId="6BD9F624" w14:textId="1CAB2FA0" w:rsidR="00403D8E" w:rsidRPr="00E2356E" w:rsidRDefault="392AE7E1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Launch of Deep dive online platform</w:t>
            </w:r>
          </w:p>
          <w:p w14:paraId="0F50AAC4" w14:textId="48D56AAE" w:rsidR="00403D8E" w:rsidRPr="00E2356E" w:rsidRDefault="00403D8E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  <w:p w14:paraId="16078055" w14:textId="77777777" w:rsidR="00FC4D75" w:rsidRDefault="00FC4D75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  <w:p w14:paraId="60578EF5" w14:textId="38D2ECFC" w:rsidR="00403D8E" w:rsidRPr="00E2356E" w:rsidRDefault="16501264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Launch of the Story map</w:t>
            </w:r>
          </w:p>
          <w:p w14:paraId="69FBBFB4" w14:textId="4052C55A" w:rsidR="00403D8E" w:rsidRPr="00E2356E" w:rsidRDefault="00403D8E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</w:tc>
      </w:tr>
      <w:tr w:rsidR="00403D8E" w:rsidRPr="00E2356E" w14:paraId="14D838EE" w14:textId="77777777" w:rsidTr="008C64EA">
        <w:tc>
          <w:tcPr>
            <w:tcW w:w="1129" w:type="dxa"/>
          </w:tcPr>
          <w:p w14:paraId="1F3887F3" w14:textId="77777777" w:rsidR="00403D8E" w:rsidRDefault="7C82A48F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3</w:t>
            </w:r>
          </w:p>
          <w:p w14:paraId="360762FB" w14:textId="414D6442" w:rsidR="00384C47" w:rsidRPr="008C64EA" w:rsidRDefault="002E6113" w:rsidP="4B5AC61B">
            <w:pPr>
              <w:pStyle w:val="paragraph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Ju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ni 1</w:t>
            </w:r>
            <w:r w:rsidR="0041465E">
              <w:rPr>
                <w:rFonts w:asciiTheme="minorHAnsi" w:hAnsiTheme="minorHAnsi" w:cstheme="minorBidi"/>
                <w:b/>
                <w:bCs/>
                <w:sz w:val="20"/>
                <w:szCs w:val="20"/>
                <w:lang w:val="nb-NO"/>
              </w:rPr>
              <w:t>0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354D8CD" w14:textId="1B12221A" w:rsidR="00403D8E" w:rsidRPr="00E2356E" w:rsidRDefault="00403D8E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Action</w:t>
            </w:r>
            <w:r w:rsidR="7D6F96FC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and solutions</w:t>
            </w:r>
            <w:r w:rsidR="07868E28"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: </w:t>
            </w:r>
            <w:r w:rsidRPr="2B80224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="4C0DD79B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Collaboration </w:t>
            </w:r>
            <w:proofErr w:type="gramStart"/>
            <w:r w:rsidR="4C0DD79B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and  </w:t>
            </w:r>
            <w:r w:rsidR="4C0DD79B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lastRenderedPageBreak/>
              <w:t>Stakeholder</w:t>
            </w:r>
            <w:proofErr w:type="gramEnd"/>
            <w:r w:rsidR="7E47BCB0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engag</w:t>
            </w:r>
            <w:r w:rsidR="48E1A8F6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e</w:t>
            </w:r>
            <w:r w:rsidR="7E47BCB0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ment</w:t>
            </w:r>
            <w:r w:rsidR="4C0DD79B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7941FAC1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to prevent</w:t>
            </w:r>
            <w:r w:rsidR="4C0DD79B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marine litter </w:t>
            </w:r>
          </w:p>
          <w:p w14:paraId="71A2A6DF" w14:textId="291C427C" w:rsidR="00403D8E" w:rsidRDefault="001154D6" w:rsidP="7389101A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Main speaker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from  PAME</w:t>
            </w:r>
            <w:proofErr w:type="gramEnd"/>
          </w:p>
          <w:p w14:paraId="3CD0B666" w14:textId="77777777" w:rsidR="00535366" w:rsidRDefault="00535366" w:rsidP="00535366">
            <w:pPr>
              <w:pStyle w:val="Heading2"/>
              <w:rPr>
                <w:sz w:val="21"/>
                <w:szCs w:val="21"/>
              </w:rPr>
            </w:pPr>
          </w:p>
          <w:p w14:paraId="072A1824" w14:textId="01CE089C" w:rsidR="00535366" w:rsidRPr="008C64EA" w:rsidRDefault="001154D6" w:rsidP="00535366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F0C8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Moderator</w:t>
            </w:r>
            <w:r w:rsidR="00535366" w:rsidRPr="00AF0C8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 and/or main speaker</w:t>
            </w:r>
            <w:r w:rsidRPr="00AF0C8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r w:rsidR="00AF0C84" w:rsidRPr="00AF0C8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TBC</w:t>
            </w:r>
          </w:p>
          <w:p w14:paraId="076EB054" w14:textId="74ECCB75" w:rsidR="001154D6" w:rsidRDefault="001154D6" w:rsidP="001154D6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highlight w:val="yellow"/>
                <w:lang w:val="en-US"/>
              </w:rPr>
            </w:pPr>
          </w:p>
          <w:p w14:paraId="546D082E" w14:textId="3C6F2D54" w:rsidR="001154D6" w:rsidRPr="00E2356E" w:rsidRDefault="001154D6" w:rsidP="7389101A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C53983" w14:textId="2857C942" w:rsidR="00403D8E" w:rsidRPr="00E2356E" w:rsidRDefault="71909F3C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lastRenderedPageBreak/>
              <w:t>PAME</w:t>
            </w:r>
            <w:r w:rsidR="0F87F707"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´s regional</w:t>
            </w: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action plan on marine litter in the Arctic </w:t>
            </w:r>
          </w:p>
          <w:p w14:paraId="75DFB41C" w14:textId="4C262887" w:rsidR="00403D8E" w:rsidRPr="00E2356E" w:rsidRDefault="00014BE1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lastRenderedPageBreak/>
              <w:t>Discussion on the potential adaption of the action plan in the Barents region.</w:t>
            </w:r>
          </w:p>
        </w:tc>
        <w:tc>
          <w:tcPr>
            <w:tcW w:w="2126" w:type="dxa"/>
          </w:tcPr>
          <w:p w14:paraId="533780E6" w14:textId="36A3EFE9" w:rsidR="00403D8E" w:rsidRDefault="00403D8E" w:rsidP="002E573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lastRenderedPageBreak/>
              <w:t>Expert</w:t>
            </w:r>
            <w:r w:rsidR="00FC4D75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4B5AC61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from PAME</w:t>
            </w:r>
            <w:r w:rsidR="00AF0C84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(Main speaker)</w:t>
            </w:r>
          </w:p>
          <w:p w14:paraId="34367FFC" w14:textId="69A822A7" w:rsidR="4B5AC61B" w:rsidRDefault="4B5AC61B" w:rsidP="4B5AC61B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highlight w:val="yellow"/>
                <w:lang w:val="en-US"/>
              </w:rPr>
            </w:pPr>
          </w:p>
          <w:p w14:paraId="5B02DC5D" w14:textId="3CA617EB" w:rsidR="4B5AC61B" w:rsidRPr="00FC4D75" w:rsidRDefault="7F76E75A" w:rsidP="4B5AC61B">
            <w:pPr>
              <w:pStyle w:val="paragraph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7389101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Expert from Northern Dimension Partnership on Environment (NDEP)</w:t>
            </w:r>
          </w:p>
          <w:p w14:paraId="2F199444" w14:textId="4AF07341" w:rsidR="7389101A" w:rsidRDefault="00E2356E" w:rsidP="00FC4D75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7389101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Local authorities or experts from Russia</w:t>
            </w:r>
            <w:r w:rsidR="3536155D" w:rsidRPr="7389101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, </w:t>
            </w:r>
            <w:proofErr w:type="gramStart"/>
            <w:r w:rsidR="3536155D" w:rsidRPr="7389101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e.g.</w:t>
            </w:r>
            <w:proofErr w:type="gramEnd"/>
            <w:r w:rsidR="3536155D" w:rsidRPr="7389101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responsible for harbors </w:t>
            </w:r>
          </w:p>
          <w:p w14:paraId="220D897D" w14:textId="05825923" w:rsidR="00E2356E" w:rsidRPr="00FC4D75" w:rsidRDefault="3C147C2E" w:rsidP="4B5AC61B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proofErr w:type="spellStart"/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UArctic</w:t>
            </w:r>
            <w:proofErr w:type="spellEnd"/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Thematic Network, Barents 2030 expert</w:t>
            </w:r>
          </w:p>
        </w:tc>
        <w:tc>
          <w:tcPr>
            <w:tcW w:w="1360" w:type="dxa"/>
          </w:tcPr>
          <w:p w14:paraId="560A4AC7" w14:textId="5F367948" w:rsidR="00403D8E" w:rsidRPr="00E2356E" w:rsidRDefault="00113BCF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lastRenderedPageBreak/>
              <w:t xml:space="preserve">Launch of the </w:t>
            </w:r>
            <w:r w:rsidR="00403D8E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PAME</w:t>
            </w: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lastRenderedPageBreak/>
              <w:t>Regional Action Plan</w:t>
            </w:r>
            <w:r w:rsidR="03592B9D"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</w:p>
          <w:p w14:paraId="364B2DA1" w14:textId="0D9F30E5" w:rsidR="00403D8E" w:rsidRPr="00E2356E" w:rsidRDefault="03592B9D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B80224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Stakeholder workshop in Arkhangelsk</w:t>
            </w:r>
          </w:p>
          <w:p w14:paraId="7C6048DD" w14:textId="58256E58" w:rsidR="00403D8E" w:rsidRPr="00E2356E" w:rsidRDefault="00403D8E" w:rsidP="2B80224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</w:p>
        </w:tc>
      </w:tr>
    </w:tbl>
    <w:p w14:paraId="652CC4BC" w14:textId="77777777" w:rsidR="00720867" w:rsidRDefault="00720867"/>
    <w:sectPr w:rsidR="00720867" w:rsidSect="00413F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7E1"/>
    <w:multiLevelType w:val="hybridMultilevel"/>
    <w:tmpl w:val="AF8ACD64"/>
    <w:lvl w:ilvl="0" w:tplc="1B4EF8F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342E1"/>
    <w:multiLevelType w:val="multilevel"/>
    <w:tmpl w:val="C96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23DFC"/>
    <w:multiLevelType w:val="hybridMultilevel"/>
    <w:tmpl w:val="6328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4C50"/>
    <w:multiLevelType w:val="multilevel"/>
    <w:tmpl w:val="DB6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6291E"/>
    <w:multiLevelType w:val="multilevel"/>
    <w:tmpl w:val="2D3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C1A9E"/>
    <w:multiLevelType w:val="multilevel"/>
    <w:tmpl w:val="D14E2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AE5"/>
    <w:multiLevelType w:val="multilevel"/>
    <w:tmpl w:val="9020960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8D1E1F"/>
    <w:multiLevelType w:val="multilevel"/>
    <w:tmpl w:val="9020960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5E18BB"/>
    <w:multiLevelType w:val="multilevel"/>
    <w:tmpl w:val="D3B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35"/>
    <w:rsid w:val="00014BE1"/>
    <w:rsid w:val="00066C1A"/>
    <w:rsid w:val="00113BCF"/>
    <w:rsid w:val="001154D6"/>
    <w:rsid w:val="001B1341"/>
    <w:rsid w:val="001D15F8"/>
    <w:rsid w:val="00270B73"/>
    <w:rsid w:val="002E5735"/>
    <w:rsid w:val="002E6113"/>
    <w:rsid w:val="00320CA7"/>
    <w:rsid w:val="00384C47"/>
    <w:rsid w:val="003A39B8"/>
    <w:rsid w:val="00403D8E"/>
    <w:rsid w:val="00413F62"/>
    <w:rsid w:val="0041465E"/>
    <w:rsid w:val="0052448E"/>
    <w:rsid w:val="00535366"/>
    <w:rsid w:val="00535803"/>
    <w:rsid w:val="00571EFF"/>
    <w:rsid w:val="00581DB9"/>
    <w:rsid w:val="005C0B4D"/>
    <w:rsid w:val="00622AE3"/>
    <w:rsid w:val="00627825"/>
    <w:rsid w:val="006D0E35"/>
    <w:rsid w:val="00720867"/>
    <w:rsid w:val="00754AE4"/>
    <w:rsid w:val="00767D37"/>
    <w:rsid w:val="007A11D6"/>
    <w:rsid w:val="0081632F"/>
    <w:rsid w:val="008163DE"/>
    <w:rsid w:val="00874022"/>
    <w:rsid w:val="0088024B"/>
    <w:rsid w:val="008C64EA"/>
    <w:rsid w:val="009C3A43"/>
    <w:rsid w:val="00AF0C84"/>
    <w:rsid w:val="00B63248"/>
    <w:rsid w:val="00B764E0"/>
    <w:rsid w:val="00B856D0"/>
    <w:rsid w:val="00B904CF"/>
    <w:rsid w:val="00BD3C9F"/>
    <w:rsid w:val="00BF1D70"/>
    <w:rsid w:val="00C82BF3"/>
    <w:rsid w:val="00CE647B"/>
    <w:rsid w:val="00CF55C0"/>
    <w:rsid w:val="00E2356E"/>
    <w:rsid w:val="00ED13E8"/>
    <w:rsid w:val="00EE412F"/>
    <w:rsid w:val="00F00637"/>
    <w:rsid w:val="00F2497B"/>
    <w:rsid w:val="00F26B0E"/>
    <w:rsid w:val="00FA3050"/>
    <w:rsid w:val="00FC4D75"/>
    <w:rsid w:val="0236FCAB"/>
    <w:rsid w:val="025D290E"/>
    <w:rsid w:val="03592B9D"/>
    <w:rsid w:val="03B2B443"/>
    <w:rsid w:val="07868E28"/>
    <w:rsid w:val="07AC9D1A"/>
    <w:rsid w:val="07BAB0C3"/>
    <w:rsid w:val="08D54A1A"/>
    <w:rsid w:val="0CC47304"/>
    <w:rsid w:val="0CF2F962"/>
    <w:rsid w:val="0F87F707"/>
    <w:rsid w:val="11AB29B3"/>
    <w:rsid w:val="13155071"/>
    <w:rsid w:val="14306120"/>
    <w:rsid w:val="150E917D"/>
    <w:rsid w:val="1555AB27"/>
    <w:rsid w:val="156534DD"/>
    <w:rsid w:val="1643E351"/>
    <w:rsid w:val="16501264"/>
    <w:rsid w:val="17D9B189"/>
    <w:rsid w:val="188140EE"/>
    <w:rsid w:val="1BF34935"/>
    <w:rsid w:val="1C622658"/>
    <w:rsid w:val="1E275F21"/>
    <w:rsid w:val="1E4A54E9"/>
    <w:rsid w:val="204DAE5D"/>
    <w:rsid w:val="206F6DB5"/>
    <w:rsid w:val="20770394"/>
    <w:rsid w:val="21A2EDED"/>
    <w:rsid w:val="21BFAC3D"/>
    <w:rsid w:val="2339FA57"/>
    <w:rsid w:val="25A90ED5"/>
    <w:rsid w:val="294495AF"/>
    <w:rsid w:val="2B80224C"/>
    <w:rsid w:val="2CEE43BE"/>
    <w:rsid w:val="30C8CB0B"/>
    <w:rsid w:val="318CE4F4"/>
    <w:rsid w:val="31E0B492"/>
    <w:rsid w:val="3278EC0C"/>
    <w:rsid w:val="32F3657B"/>
    <w:rsid w:val="3378364F"/>
    <w:rsid w:val="3383D93D"/>
    <w:rsid w:val="33A9E71C"/>
    <w:rsid w:val="33BD883D"/>
    <w:rsid w:val="3536155D"/>
    <w:rsid w:val="35FC11B1"/>
    <w:rsid w:val="36267703"/>
    <w:rsid w:val="362B063D"/>
    <w:rsid w:val="38624402"/>
    <w:rsid w:val="3897FEEC"/>
    <w:rsid w:val="3915F55B"/>
    <w:rsid w:val="391CAED9"/>
    <w:rsid w:val="392AE7E1"/>
    <w:rsid w:val="39310513"/>
    <w:rsid w:val="3B0427F9"/>
    <w:rsid w:val="3B6E6E7B"/>
    <w:rsid w:val="3C147C2E"/>
    <w:rsid w:val="3E61B900"/>
    <w:rsid w:val="40F6D092"/>
    <w:rsid w:val="417A0CA0"/>
    <w:rsid w:val="41B36772"/>
    <w:rsid w:val="42F060E8"/>
    <w:rsid w:val="4736D389"/>
    <w:rsid w:val="48E1A8F6"/>
    <w:rsid w:val="490006DF"/>
    <w:rsid w:val="4ADAE9B5"/>
    <w:rsid w:val="4B5AC61B"/>
    <w:rsid w:val="4C0DD79B"/>
    <w:rsid w:val="4C2F5574"/>
    <w:rsid w:val="4D96E870"/>
    <w:rsid w:val="4DD37802"/>
    <w:rsid w:val="4EB059FF"/>
    <w:rsid w:val="4F3E709B"/>
    <w:rsid w:val="4F7952BA"/>
    <w:rsid w:val="4F9AF1E5"/>
    <w:rsid w:val="51DAAA39"/>
    <w:rsid w:val="53485A04"/>
    <w:rsid w:val="53E11F48"/>
    <w:rsid w:val="557CEFA9"/>
    <w:rsid w:val="5749A839"/>
    <w:rsid w:val="59CD1609"/>
    <w:rsid w:val="5BC60706"/>
    <w:rsid w:val="5C68A2DA"/>
    <w:rsid w:val="5CD042AF"/>
    <w:rsid w:val="5D88018E"/>
    <w:rsid w:val="5E732BE7"/>
    <w:rsid w:val="5EBB27AD"/>
    <w:rsid w:val="5EC7F74B"/>
    <w:rsid w:val="5FF948FC"/>
    <w:rsid w:val="60348032"/>
    <w:rsid w:val="60BFA250"/>
    <w:rsid w:val="6162A6AD"/>
    <w:rsid w:val="61D8E15C"/>
    <w:rsid w:val="62FE770E"/>
    <w:rsid w:val="6315A72D"/>
    <w:rsid w:val="6959D912"/>
    <w:rsid w:val="69C40363"/>
    <w:rsid w:val="69E3F341"/>
    <w:rsid w:val="6B0C9476"/>
    <w:rsid w:val="6C456BFA"/>
    <w:rsid w:val="6DA612DE"/>
    <w:rsid w:val="6DACCC5C"/>
    <w:rsid w:val="6EC2444F"/>
    <w:rsid w:val="6F73390E"/>
    <w:rsid w:val="70A164E9"/>
    <w:rsid w:val="70C48B43"/>
    <w:rsid w:val="71909F3C"/>
    <w:rsid w:val="726CDF85"/>
    <w:rsid w:val="7389101A"/>
    <w:rsid w:val="7392C30D"/>
    <w:rsid w:val="74F73EBB"/>
    <w:rsid w:val="77082900"/>
    <w:rsid w:val="777FBB98"/>
    <w:rsid w:val="778D32BA"/>
    <w:rsid w:val="78E08A9E"/>
    <w:rsid w:val="7941FAC1"/>
    <w:rsid w:val="797E57C1"/>
    <w:rsid w:val="7C82A48F"/>
    <w:rsid w:val="7D6F96FC"/>
    <w:rsid w:val="7E47BCB0"/>
    <w:rsid w:val="7E84F8A4"/>
    <w:rsid w:val="7EE2D6DA"/>
    <w:rsid w:val="7F76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A1C813"/>
  <w15:chartTrackingRefBased/>
  <w15:docId w15:val="{032B4540-8BA2-DC41-B7D2-0811260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C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3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73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E5735"/>
  </w:style>
  <w:style w:type="character" w:customStyle="1" w:styleId="eop">
    <w:name w:val="eop"/>
    <w:basedOn w:val="DefaultParagraphFont"/>
    <w:rsid w:val="002E5735"/>
  </w:style>
  <w:style w:type="character" w:customStyle="1" w:styleId="spellingerror">
    <w:name w:val="spellingerror"/>
    <w:basedOn w:val="DefaultParagraphFont"/>
    <w:rsid w:val="00403D8E"/>
  </w:style>
  <w:style w:type="table" w:styleId="TableGrid">
    <w:name w:val="Table Grid"/>
    <w:basedOn w:val="TableNormal"/>
    <w:uiPriority w:val="39"/>
    <w:rsid w:val="0040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6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4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53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0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FD86FF5A87E418A9D2F8E99B5E17A" ma:contentTypeVersion="4" ma:contentTypeDescription="Create a new document." ma:contentTypeScope="" ma:versionID="d2012ed8230b8298123f94553465ae54">
  <xsd:schema xmlns:xsd="http://www.w3.org/2001/XMLSchema" xmlns:xs="http://www.w3.org/2001/XMLSchema" xmlns:p="http://schemas.microsoft.com/office/2006/metadata/properties" xmlns:ns2="536c12b0-f572-48ab-8904-7f723af5f717" targetNamespace="http://schemas.microsoft.com/office/2006/metadata/properties" ma:root="true" ma:fieldsID="62b79aa0b6078e964fa8d7e17db38db0" ns2:_="">
    <xsd:import namespace="536c12b0-f572-48ab-8904-7f723af5f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c12b0-f572-48ab-8904-7f723af5f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55063-C8D7-4E34-8904-DC47A68D2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94447-F977-410A-9C8A-0434079B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c12b0-f572-48ab-8904-7f723af5f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EB510-F9C4-4A68-855A-4DB8F09C1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Sinisalo</dc:creator>
  <cp:keywords/>
  <dc:description/>
  <cp:lastModifiedBy>Anna Sinisalo</cp:lastModifiedBy>
  <cp:revision>4</cp:revision>
  <dcterms:created xsi:type="dcterms:W3CDTF">2021-02-17T09:44:00Z</dcterms:created>
  <dcterms:modified xsi:type="dcterms:W3CDTF">2021-03-01T08:28:00Z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0x01010022BFD86FF5A87E418A9D2F8E99B5E17A</vt:lpwstr>
  </property>
</Properties>
</file>