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A29">
      <w:pPr>
        <w:pStyle w:val="1"/>
      </w:pPr>
      <w:hyperlink r:id="rId7" w:history="1">
        <w:r>
          <w:rPr>
            <w:rStyle w:val="a4"/>
            <w:b w:val="0"/>
            <w:bCs w:val="0"/>
          </w:rPr>
          <w:t>Письмо Министерства образования и науки РФ от 20 июля 2015 г. N 06-846 "О Методических рекомендациях по организации учебного процесса и выполнению выпускной квалификационной раб</w:t>
        </w:r>
        <w:r>
          <w:rPr>
            <w:rStyle w:val="a4"/>
            <w:b w:val="0"/>
            <w:bCs w:val="0"/>
          </w:rPr>
          <w:t>оты в сфере СПО"</w:t>
        </w:r>
      </w:hyperlink>
    </w:p>
    <w:p w:rsidR="00000000" w:rsidRDefault="00E11A29">
      <w:pPr>
        <w:pStyle w:val="1"/>
      </w:pPr>
      <w:r>
        <w:t>Письмо Министерства образования и науки РФ от 20 июля 2015 г. N 06-846</w:t>
      </w:r>
      <w:r>
        <w:br/>
        <w:t>"О Методических рекомендациях по организации учебного процесса и выполнению выпускной квалификационной работы в сфере СПО"</w:t>
      </w:r>
    </w:p>
    <w:p w:rsidR="00000000" w:rsidRDefault="00E11A29"/>
    <w:p w:rsidR="00000000" w:rsidRDefault="00E11A29">
      <w:r>
        <w:t>Департамент государственной политики в сф</w:t>
      </w:r>
      <w:r>
        <w:t>ере подготовки рабочих кадров и ДПО направляет для использования в работе организаций, осуществляющих образовательную деятельность по образовательным программам среднего профессионального образования:</w:t>
      </w:r>
    </w:p>
    <w:p w:rsidR="00000000" w:rsidRDefault="00E11A29">
      <w:r>
        <w:t xml:space="preserve">-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п</w:t>
      </w:r>
      <w:r>
        <w:t>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E11A29">
      <w:r>
        <w:t xml:space="preserve">-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об организации ускоренного обучения по основным профессиональным образовательным программам среднего профессионального образования (приложение 2);</w:t>
      </w:r>
    </w:p>
    <w:p w:rsidR="00000000" w:rsidRDefault="00E11A29">
      <w:r>
        <w:t xml:space="preserve">-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</w:t>
      </w:r>
      <w:r>
        <w:t>ограммам подготовки специалистов среднего звена (приложение 3).</w:t>
      </w:r>
    </w:p>
    <w:p w:rsidR="00000000" w:rsidRDefault="00E11A2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A29">
            <w:pPr>
              <w:pStyle w:val="a8"/>
            </w:pPr>
            <w:r>
              <w:t>Заместитель директора Департамента</w:t>
            </w:r>
            <w:r>
              <w:br/>
              <w:t>государственной политики в сфере</w:t>
            </w:r>
            <w:r>
              <w:br/>
              <w:t>подготовки рабочих кадров и ДПО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A29">
            <w:pPr>
              <w:pStyle w:val="a7"/>
              <w:jc w:val="right"/>
            </w:pPr>
            <w:r>
              <w:t>Т. Рябко</w:t>
            </w:r>
          </w:p>
        </w:tc>
      </w:tr>
    </w:tbl>
    <w:p w:rsidR="00000000" w:rsidRDefault="00E11A29"/>
    <w:p w:rsidR="00000000" w:rsidRDefault="00E11A29">
      <w:pPr>
        <w:ind w:firstLine="698"/>
        <w:jc w:val="right"/>
      </w:pPr>
      <w:bookmarkStart w:id="0" w:name="sub_1000"/>
      <w:r>
        <w:rPr>
          <w:rStyle w:val="a3"/>
        </w:rPr>
        <w:t>Приложение N 1</w:t>
      </w:r>
    </w:p>
    <w:bookmarkEnd w:id="0"/>
    <w:p w:rsidR="00000000" w:rsidRDefault="00E11A29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письму</w:t>
        </w:r>
      </w:hyperlink>
      <w:r>
        <w:rPr>
          <w:rStyle w:val="a3"/>
        </w:rPr>
        <w:t xml:space="preserve"> Минобрнауки Росси</w:t>
      </w:r>
      <w:r>
        <w:rPr>
          <w:rStyle w:val="a3"/>
        </w:rPr>
        <w:t xml:space="preserve">и </w:t>
      </w:r>
    </w:p>
    <w:p w:rsidR="00000000" w:rsidRDefault="00E11A29">
      <w:pPr>
        <w:ind w:firstLine="698"/>
        <w:jc w:val="right"/>
      </w:pPr>
      <w:r>
        <w:rPr>
          <w:rStyle w:val="a3"/>
        </w:rPr>
        <w:t>от 20.07.2015 N 06-846</w:t>
      </w:r>
    </w:p>
    <w:p w:rsidR="00000000" w:rsidRDefault="00E11A29"/>
    <w:p w:rsidR="00000000" w:rsidRDefault="00E11A29">
      <w:pPr>
        <w:pStyle w:val="1"/>
      </w:pPr>
      <w:r>
        <w:t>Методические рекомендации</w:t>
      </w:r>
      <w:r>
        <w:br/>
        <w:t>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</w:t>
      </w:r>
      <w:r>
        <w:t>ования</w:t>
      </w:r>
    </w:p>
    <w:p w:rsidR="00000000" w:rsidRDefault="00E11A29"/>
    <w:p w:rsidR="00000000" w:rsidRDefault="00E11A29">
      <w:pPr>
        <w:pStyle w:val="1"/>
      </w:pPr>
      <w:bookmarkStart w:id="1" w:name="sub_1010"/>
      <w:r>
        <w:t>1. Общие положения</w:t>
      </w:r>
    </w:p>
    <w:bookmarkEnd w:id="1"/>
    <w:p w:rsidR="00000000" w:rsidRDefault="00E11A29"/>
    <w:p w:rsidR="00000000" w:rsidRDefault="00E11A29">
      <w:bookmarkStart w:id="2" w:name="sub_1011"/>
      <w:r>
        <w:t xml:space="preserve">1.1. Настоящие Рекомендации разработаны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</w:t>
      </w:r>
      <w:r>
        <w:t>ерации"</w:t>
      </w:r>
      <w:hyperlink w:anchor="sub_9001" w:history="1">
        <w:r>
          <w:rPr>
            <w:rStyle w:val="a4"/>
          </w:rPr>
          <w:t>*(1)</w:t>
        </w:r>
      </w:hyperlink>
      <w:r>
        <w:t xml:space="preserve"> и </w:t>
      </w:r>
      <w:hyperlink r:id="rId1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(далее - ФГОС) по программам среднего профессионального образования.</w:t>
      </w:r>
    </w:p>
    <w:p w:rsidR="00000000" w:rsidRDefault="00E11A29">
      <w:bookmarkStart w:id="3" w:name="sub_1012"/>
      <w:bookmarkEnd w:id="2"/>
      <w:r>
        <w:t>1.2. ФГОС</w:t>
      </w:r>
      <w:r>
        <w:t xml:space="preserve"> по программам среднего профессионального образования, реализуемые профессиональными образовательными организациями и образовательными организациями высшего образования, реализующими программы среднего профессионального образования (далее - образовательные</w:t>
      </w:r>
      <w:r>
        <w:t xml:space="preserve"> организации), представляют собой совокупность требований, обязательных при реализации образовательных программ по профессиям и специальностям среднего профессионального образования, и являются основой объективной оценки уровня образования и квалификации н</w:t>
      </w:r>
      <w:r>
        <w:t>езависимо от форм получения образования.</w:t>
      </w:r>
    </w:p>
    <w:p w:rsidR="00000000" w:rsidRDefault="00E11A29">
      <w:bookmarkStart w:id="4" w:name="sub_1013"/>
      <w:bookmarkEnd w:id="3"/>
      <w:r>
        <w:lastRenderedPageBreak/>
        <w:t>1.3. Обучение в образовательных организациях реализуется в очной, очно-заочной или заочной формах</w:t>
      </w:r>
      <w:hyperlink w:anchor="sub_9002" w:history="1">
        <w:r>
          <w:rPr>
            <w:rStyle w:val="a4"/>
          </w:rPr>
          <w:t>*(2)</w:t>
        </w:r>
      </w:hyperlink>
      <w:r>
        <w:t xml:space="preserve"> с учетом потребностей и возможностей личности и в зависимости от объема</w:t>
      </w:r>
      <w:r>
        <w:t xml:space="preserve"> обязательных занятий педагогического работника с обучающимися.</w:t>
      </w:r>
    </w:p>
    <w:p w:rsidR="00000000" w:rsidRDefault="00E11A29">
      <w:bookmarkStart w:id="5" w:name="sub_1014"/>
      <w:bookmarkEnd w:id="4"/>
      <w:r>
        <w:t>1.4. Очно-заочная и заочная формы обучения позволяют сочетать получение образования с профессиональной трудовой деятельностью обучающегося.</w:t>
      </w:r>
    </w:p>
    <w:p w:rsidR="00000000" w:rsidRDefault="00E11A29">
      <w:bookmarkStart w:id="6" w:name="sub_1015"/>
      <w:bookmarkEnd w:id="5"/>
      <w:r>
        <w:t>1.5. Очно-заочная форма - форма обучения предполагает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года.</w:t>
      </w:r>
    </w:p>
    <w:bookmarkEnd w:id="6"/>
    <w:p w:rsidR="00000000" w:rsidRDefault="00E11A29">
      <w:r>
        <w:t xml:space="preserve">Заочная форма - </w:t>
      </w:r>
      <w:r>
        <w:t>форма обучения сочетает в себе черты самостоятельной подготовки и очного обучения и характеризуется этапностью.</w:t>
      </w:r>
    </w:p>
    <w:p w:rsidR="00000000" w:rsidRDefault="00E11A29">
      <w:r>
        <w:t>На первом этапе обучающийся осваивает базовые знания, умения, компетенции путем изучения учебно-методической литературы и иных информационных ре</w:t>
      </w:r>
      <w:r>
        <w:t>сурсов (установочная сессия), на втором - преподаватель проводит проверку освоенного обучающимся материала. Эти этапы, как правило, определяются в соответствии с графиком учебного процесса образовательной программы.</w:t>
      </w:r>
    </w:p>
    <w:p w:rsidR="00000000" w:rsidRDefault="00E11A29">
      <w:bookmarkStart w:id="7" w:name="sub_1016"/>
      <w:r>
        <w:t>1.6. Допускается сочетание разли</w:t>
      </w:r>
      <w:r>
        <w:t>чных форм обучения и форм получения образования. Обучающийся имеет право на обучение по индивидуальному учебному плану.</w:t>
      </w:r>
    </w:p>
    <w:p w:rsidR="00000000" w:rsidRDefault="00E11A29">
      <w:bookmarkStart w:id="8" w:name="sub_1017"/>
      <w:bookmarkEnd w:id="7"/>
      <w:r>
        <w:t>1.7. Сроки получения среднего профессионального образования в зависимости от формы обучения (по очной, очно-заочной и за</w:t>
      </w:r>
      <w:r>
        <w:t xml:space="preserve">очной формам) установлены </w:t>
      </w:r>
      <w:hyperlink r:id="rId12" w:history="1">
        <w:r>
          <w:rPr>
            <w:rStyle w:val="a4"/>
          </w:rPr>
          <w:t>ФГОС</w:t>
        </w:r>
      </w:hyperlink>
      <w:r>
        <w:t xml:space="preserve"> по конкретным профессиям, специальностям среднего профессионального образования.</w:t>
      </w:r>
    </w:p>
    <w:bookmarkEnd w:id="8"/>
    <w:p w:rsidR="00000000" w:rsidRDefault="00E11A29">
      <w:r>
        <w:t>Для лиц, имеющих профессиональное образование, профессиональную подготовк</w:t>
      </w:r>
      <w:r>
        <w:t>у или стаж практической работы по профилю специальности, профессии, а также по родственной специальности, профессии, продолжительность обучения может быть изменена (уменьшена) при обязательном выполнении требований ФГОС. В этом случае образовательная орган</w:t>
      </w:r>
      <w:r>
        <w:t>изация разрабатывает индивидуальные учебные планы как для отдельных обучающихся, так и для всей учебной группы в целом, если все входящие в группу обучающиеся характеризуются схожими входными общими и профессиональными компетенциями (далее - ОКи ПК соответ</w:t>
      </w:r>
      <w:r>
        <w:t>ственно), определяемыми образовательной организацией самостоятельно на основе входного контроля.</w:t>
      </w:r>
    </w:p>
    <w:p w:rsidR="00000000" w:rsidRDefault="00E11A29">
      <w:bookmarkStart w:id="9" w:name="sub_1018"/>
      <w:r>
        <w:t>1.8. Прием на обучение по очно-заочной и заочной формам на образовательные программы среднего профессионального образования осуществляется на общедосту</w:t>
      </w:r>
      <w:r>
        <w:t xml:space="preserve">пной основе в соответствии с </w:t>
      </w:r>
      <w:hyperlink r:id="rId13" w:history="1">
        <w:r>
          <w:rPr>
            <w:rStyle w:val="a4"/>
          </w:rPr>
          <w:t>Порядком</w:t>
        </w:r>
      </w:hyperlink>
      <w:r>
        <w:t xml:space="preserve"> приема на обучение по образовательным программам среднего профессионального образования,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23 января 2014 г. N 36.</w:t>
      </w:r>
    </w:p>
    <w:bookmarkEnd w:id="9"/>
    <w:p w:rsidR="00000000" w:rsidRDefault="00E11A29"/>
    <w:p w:rsidR="00000000" w:rsidRDefault="00E11A29">
      <w:pPr>
        <w:pStyle w:val="1"/>
      </w:pPr>
      <w:bookmarkStart w:id="10" w:name="sub_1020"/>
      <w:r>
        <w:t xml:space="preserve">2. Формирование рабочего учебного плана образовательной организации, реализующей образовательные программы среднего профессионального </w:t>
      </w:r>
      <w:r>
        <w:t>образования при очно-заочной и заочной формах обучения</w:t>
      </w:r>
    </w:p>
    <w:bookmarkEnd w:id="10"/>
    <w:p w:rsidR="00000000" w:rsidRDefault="00E11A29"/>
    <w:p w:rsidR="00000000" w:rsidRDefault="00E11A29">
      <w:bookmarkStart w:id="11" w:name="sub_1021"/>
      <w:r>
        <w:t>2.1. Учебный план образовательной организации регламентирует порядок реализации и является составной частью образовательной программы среднего профессионального образования.</w:t>
      </w:r>
    </w:p>
    <w:bookmarkEnd w:id="11"/>
    <w:p w:rsidR="00000000" w:rsidRDefault="00E11A29">
      <w:r>
        <w:t>Об</w:t>
      </w:r>
      <w:r>
        <w:t>разовательная организация разрабатывает учебный план по очно-заочной и заочной формам обучения самостоятельно на основе:</w:t>
      </w:r>
    </w:p>
    <w:p w:rsidR="00000000" w:rsidRDefault="00E11A29">
      <w:r>
        <w:t xml:space="preserve">- </w:t>
      </w:r>
      <w:hyperlink r:id="rId15" w:history="1">
        <w:r>
          <w:rPr>
            <w:rStyle w:val="a4"/>
          </w:rPr>
          <w:t>ФГОС</w:t>
        </w:r>
      </w:hyperlink>
      <w:r>
        <w:t xml:space="preserve"> по программам среднего профессионального образования;</w:t>
      </w:r>
    </w:p>
    <w:p w:rsidR="00000000" w:rsidRDefault="00E11A29">
      <w:r>
        <w:t>- примерных</w:t>
      </w:r>
      <w:r>
        <w:t xml:space="preserve"> программ учебных дисциплин и профессиональных модулей (далее - ПМ);</w:t>
      </w:r>
    </w:p>
    <w:p w:rsidR="00000000" w:rsidRDefault="00E11A29">
      <w:r>
        <w:t>- рабочих программ учебных дисциплин, профессиональных модулей, учебной и производственной практики.</w:t>
      </w:r>
    </w:p>
    <w:p w:rsidR="00000000" w:rsidRDefault="00E11A29">
      <w:bookmarkStart w:id="12" w:name="sub_1022"/>
      <w:r>
        <w:t>2.2. Учебный план по очно-заочной и заочной формам обучения определяет следующ</w:t>
      </w:r>
      <w:r>
        <w:t>ие характеристики образовательной программы среднего профессионального образования:</w:t>
      </w:r>
    </w:p>
    <w:bookmarkEnd w:id="12"/>
    <w:p w:rsidR="00000000" w:rsidRDefault="00E11A29">
      <w:r>
        <w:t>- подлежащие освоению ОК и ПК;</w:t>
      </w:r>
    </w:p>
    <w:p w:rsidR="00000000" w:rsidRDefault="00E11A29">
      <w:r>
        <w:lastRenderedPageBreak/>
        <w:t>- объемы учебной нагрузки в целом, по годам обучения и по семестрам;</w:t>
      </w:r>
    </w:p>
    <w:p w:rsidR="00000000" w:rsidRDefault="00E11A29">
      <w:r>
        <w:t>- перечень, последовательность изучения и объемы учебной нагрузк</w:t>
      </w:r>
      <w:r>
        <w:t>и по видам учебных занятий по учебным дисциплинам, ПМ и их составляющим междисциплинарным курсам, учебной и производственной практике;</w:t>
      </w:r>
    </w:p>
    <w:p w:rsidR="00000000" w:rsidRDefault="00E11A29">
      <w:r>
        <w:t>- сроки прохождения и продолжительность преддипломной практики;</w:t>
      </w:r>
    </w:p>
    <w:p w:rsidR="00000000" w:rsidRDefault="00E11A29">
      <w:r>
        <w:t>- распределение по годам обучения и семестрам различных ф</w:t>
      </w:r>
      <w:r>
        <w:t>орм промежуточной аттестации по учебным дисциплинам, ПМ (и их составляющим);</w:t>
      </w:r>
    </w:p>
    <w:p w:rsidR="00000000" w:rsidRDefault="00E11A29">
      <w:r>
        <w:t>- формы государственной итоговой аттестации (далее - ГИА) (обязательные и предусмотренные образовательной организацией), объемы времени, отведенные на подготовку и защиту выпускно</w:t>
      </w:r>
      <w:r>
        <w:t>й квалификационной работы в рамках государственной итоговой аттестации;</w:t>
      </w:r>
    </w:p>
    <w:p w:rsidR="00000000" w:rsidRDefault="00E11A29">
      <w:r>
        <w:t>- объем каникул по годам обучения.</w:t>
      </w:r>
    </w:p>
    <w:p w:rsidR="00000000" w:rsidRDefault="00E11A29">
      <w:r>
        <w:t>При формировании учебного плана необходимо учитывать следующие нормы:</w:t>
      </w:r>
    </w:p>
    <w:p w:rsidR="00000000" w:rsidRDefault="00E11A29">
      <w:r>
        <w:t>- максимальный объем учебной нагрузки обучающихся независимо от формы получения</w:t>
      </w:r>
      <w:r>
        <w:t xml:space="preserve"> образования составляет 54 академических часа в неделю, включая все виды аудиторной и внеаудиторной учебной нагрузки;</w:t>
      </w:r>
    </w:p>
    <w:p w:rsidR="00000000" w:rsidRDefault="00E11A29">
      <w:r>
        <w:t>- максимальный объем аудиторной учебной нагрузки обучающихся при освоении образовательной программы в очно-заочной форме получения образов</w:t>
      </w:r>
      <w:r>
        <w:t>ания составляет 16 академических часов в неделю;</w:t>
      </w:r>
    </w:p>
    <w:p w:rsidR="00000000" w:rsidRDefault="00E11A29">
      <w:r>
        <w:t>- максимальный объем аудиторной учебной нагрузки обучающихся при освоении образовательной программы СПО в заочной форме составляет, как правило, не менее 160 часов;</w:t>
      </w:r>
    </w:p>
    <w:p w:rsidR="00000000" w:rsidRDefault="00E11A29">
      <w:r>
        <w:t xml:space="preserve">- в максимальный объем аудиторной учебной </w:t>
      </w:r>
      <w:r>
        <w:t>нагрузки при очно-заочной 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 Рекомендуется заключение договоров, соглашений о сотрудни</w:t>
      </w:r>
      <w:r>
        <w:t>честве с предприятием, на котором работает обучающийся, а также предоставление обучающемуся со стороны предприятия справок, сертификатов, иных документов, подтверждающих его ОК и ПК по выбранной специальности, профессии и(или) документа-подтверждения имеющ</w:t>
      </w:r>
      <w:r>
        <w:t>ейся у него рабочей профессии, освоенной в рамках образовательной программы при получении среднего профессионального образования или входе предшествующей профессиональной деятельности;</w:t>
      </w:r>
    </w:p>
    <w:p w:rsidR="00000000" w:rsidRDefault="00E11A29">
      <w:r>
        <w:t>- наименование дисциплин и их группирование по циклам должно быть идент</w:t>
      </w:r>
      <w:r>
        <w:t>ично учебным планам для очного обучения, причем объем часов дисциплин и междисциплинарных курсов может составлять до 70 и 30% от объема часов очной формы обучения для очно-заочной и заочной форм соответственно. Дисциплина "Иностранный язык" реализуется в т</w:t>
      </w:r>
      <w:r>
        <w:t>ечение всего периода обучения; по дисциплине "Физическая культура" предусматриваются занятия в объеме не менее двух часов, которые проводятся как установочные. По указанным дисциплинам допускается формирование индивидуального учебного плана;</w:t>
      </w:r>
    </w:p>
    <w:p w:rsidR="00000000" w:rsidRDefault="00E11A29">
      <w:r>
        <w:t>- выполнение курсовой работы (проекта) рассматривается как вид учебной деятельности по дисциплине (дисциплинам) профессионального цикла и(или) ПМ (модулям) профессионального цикла и реализуется в пределах времени, отведенного на ее (их) изучение и в объеме</w:t>
      </w:r>
      <w:r>
        <w:t>, предусмотренном рабочим учебным планом для очной формы обучения;</w:t>
      </w:r>
    </w:p>
    <w:p w:rsidR="00000000" w:rsidRDefault="00E11A29">
      <w:r>
        <w:t>- в графике учебного процесса рабочего учебного плана фиксируется только производственная практика и преддипломная практика (для программ подготовки специалистов среднего звена), а в раздел</w:t>
      </w:r>
      <w:r>
        <w:t>е "Производственная практика" рабочего учебного плана - все виды практики, предусмотренные ФГОС по конкретным программам освоения в рамках среднего профессионального образования.</w:t>
      </w:r>
    </w:p>
    <w:p w:rsidR="00000000" w:rsidRDefault="00E11A29">
      <w:pPr>
        <w:pStyle w:val="a6"/>
        <w:rPr>
          <w:color w:val="000000"/>
          <w:sz w:val="16"/>
          <w:szCs w:val="16"/>
        </w:rPr>
      </w:pPr>
      <w:bookmarkStart w:id="13" w:name="sub_1024"/>
      <w:r>
        <w:rPr>
          <w:color w:val="000000"/>
          <w:sz w:val="16"/>
          <w:szCs w:val="16"/>
        </w:rPr>
        <w:t>ГАРАНТ:</w:t>
      </w:r>
    </w:p>
    <w:bookmarkEnd w:id="13"/>
    <w:p w:rsidR="00000000" w:rsidRDefault="00E11A29">
      <w:pPr>
        <w:pStyle w:val="a6"/>
      </w:pPr>
      <w:r>
        <w:t>Н</w:t>
      </w:r>
      <w:r>
        <w:t>умерация пунктов приводится в соответствии с источником</w:t>
      </w:r>
    </w:p>
    <w:p w:rsidR="00000000" w:rsidRDefault="00E11A29">
      <w:r>
        <w:t>2.4. Образовательная организация применительно к конкретным условиям самостоятельно разрабатывает графики учебного процесса и определяет количество часов, отводимое на изучение дисциплин, исходя из сп</w:t>
      </w:r>
      <w:r>
        <w:t>ецифики специальности/профессии и обучаемого контингента.</w:t>
      </w:r>
    </w:p>
    <w:p w:rsidR="00000000" w:rsidRDefault="00E11A29">
      <w:bookmarkStart w:id="14" w:name="sub_1025"/>
      <w:r>
        <w:lastRenderedPageBreak/>
        <w:t>2.5. При формировании учебного плана объем времени вариативной части может быть использован на увеличение объема времени, отведенного на дисциплины и модули обязательной части, в том числе д</w:t>
      </w:r>
      <w:r>
        <w:t>ля освоения дополнительных ОК и ПК, получения дополнительных умений и знаний, компетенций, или на введение новых дисциплин, междисциплинарных курсов и ПМ в соответствии с потребностями работодателей, потребностями и возможностями обучающихся и спецификой д</w:t>
      </w:r>
      <w:r>
        <w:t>еятельности образовательной организации, а также для процедуры проведения входного контроля в случае формирования индивидуального учебного плана.</w:t>
      </w:r>
    </w:p>
    <w:p w:rsidR="00000000" w:rsidRDefault="00E11A29">
      <w:bookmarkStart w:id="15" w:name="sub_1026"/>
      <w:bookmarkEnd w:id="14"/>
      <w:r>
        <w:t>2.6. Учебный план должен включать: график учебного процесса; сводные данные по бюджету времени</w:t>
      </w:r>
      <w:r>
        <w:t>; план учебного процесса.</w:t>
      </w:r>
    </w:p>
    <w:bookmarkEnd w:id="15"/>
    <w:p w:rsidR="00000000" w:rsidRDefault="00E11A29"/>
    <w:p w:rsidR="00000000" w:rsidRDefault="00E11A29">
      <w:pPr>
        <w:pStyle w:val="1"/>
      </w:pPr>
      <w:bookmarkStart w:id="16" w:name="sub_1030"/>
      <w:r>
        <w:t>3. Организация и проведение учебного процесса по очно-заочной и заочной формам обучения</w:t>
      </w:r>
    </w:p>
    <w:bookmarkEnd w:id="16"/>
    <w:p w:rsidR="00000000" w:rsidRDefault="00E11A29"/>
    <w:p w:rsidR="00000000" w:rsidRDefault="00E11A29">
      <w:bookmarkStart w:id="17" w:name="sub_1031"/>
      <w:r>
        <w:t>3.1. В образовательных организациях начало учебного года по очно-заочной и заочной формам обучения может пер</w:t>
      </w:r>
      <w:r>
        <w:t>еноситься на более поздние сроки. Окончание учебного года определяется рабочим учебным планом по конкретным программам освоения в рамках получения среднего профессионального образования для очно-заочной и заочной форм обучения (далее - рабочий учебный план</w:t>
      </w:r>
      <w:r>
        <w:t>), который разрабатывается образовательной организацией.</w:t>
      </w:r>
    </w:p>
    <w:p w:rsidR="00000000" w:rsidRDefault="00E11A29">
      <w:bookmarkStart w:id="18" w:name="sub_1032"/>
      <w:bookmarkEnd w:id="17"/>
      <w:r>
        <w:t>3.2. Общая продолжительность экзаменационных (лабораторно-экзаменационных) сессий в учебном году устанавливается для очно-заочной формы обучения на 1-м и 2-м курсах - не более 10 кале</w:t>
      </w:r>
      <w:r>
        <w:t>ндарных дней, на последующих курсах - 20 календарных дней; для заочной формы обучения на 1-м и 2-м курсах - не более 30 календарных дней, на последующих курсах - не более 40 календарных дней.</w:t>
      </w:r>
    </w:p>
    <w:p w:rsidR="00000000" w:rsidRDefault="00E11A29">
      <w:bookmarkStart w:id="19" w:name="sub_1321"/>
      <w:bookmarkEnd w:id="18"/>
      <w:r>
        <w:t>3.2.1. Учебная деятельность обучающихся при очно</w:t>
      </w:r>
      <w:r>
        <w:t>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</w:t>
      </w:r>
      <w:r>
        <w:t xml:space="preserve"> звена), практику, а также другие виды учебной деятельности, определенные учебным планом.</w:t>
      </w:r>
    </w:p>
    <w:p w:rsidR="00000000" w:rsidRDefault="00E11A29">
      <w:bookmarkStart w:id="20" w:name="sub_1322"/>
      <w:bookmarkEnd w:id="19"/>
      <w:r>
        <w:t>3.2.2. Общая продолжительность каникул для обучающихся по очно-заочной форме устанавливается согласно рабочему учебному плану образовательной организа</w:t>
      </w:r>
      <w:r>
        <w:t>ции по конкретным программам среднего профессионального обучения.</w:t>
      </w:r>
    </w:p>
    <w:p w:rsidR="00000000" w:rsidRDefault="00E11A29">
      <w:bookmarkStart w:id="21" w:name="sub_1033"/>
      <w:bookmarkEnd w:id="20"/>
      <w:r>
        <w:t>3.3. Продолжительность обязательных учебных (аудиторных) занятий при заочной форме не должна, как правило, превышать 8 часов в день.</w:t>
      </w:r>
    </w:p>
    <w:p w:rsidR="00000000" w:rsidRDefault="00E11A29">
      <w:bookmarkStart w:id="22" w:name="sub_1331"/>
      <w:bookmarkEnd w:id="21"/>
      <w:r>
        <w:t>3.3.1. Годовой бюджет вре</w:t>
      </w:r>
      <w:r>
        <w:t xml:space="preserve">мени при заочной форме обучения распределяется, как правило, следующим образом (кроме последнего курса): каникулы - 9 недель, сессия - 4 или 6 недель в зависимости от курса, самостоятельное изучение учебного материала - остальное время. На последнем курсе </w:t>
      </w:r>
      <w:r>
        <w:t>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</w:p>
    <w:p w:rsidR="00000000" w:rsidRDefault="00E11A29">
      <w:bookmarkStart w:id="23" w:name="sub_1332"/>
      <w:bookmarkEnd w:id="22"/>
      <w:r>
        <w:t xml:space="preserve">3.3.2. При заочной форме обучения осуществляются следующие виды учебной деятельности: обзорные и установочные занятия, включая лекции, практические и лабораторные занятия, курсовые работы (проекты) для программ подготовки специалистов среднего </w:t>
      </w:r>
      <w:r>
        <w:t>звена, консультации, производственная практика, а также могут проводиться другие виды учебной деятельности.</w:t>
      </w:r>
    </w:p>
    <w:p w:rsidR="00000000" w:rsidRDefault="00E11A29">
      <w:bookmarkStart w:id="24" w:name="sub_1333"/>
      <w:bookmarkEnd w:id="23"/>
      <w:r>
        <w:t>3.3.3. Основной формой организации образовательного процесса в образовательных организациях при заочной форме обучения является лабо</w:t>
      </w:r>
      <w:r>
        <w:t xml:space="preserve">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сессия), периодичность и сроки проведения сессии устанавливаются </w:t>
      </w:r>
      <w:r>
        <w:t xml:space="preserve">в графике учебного процесса рабочего учебного плана по конкретным программам освоения в рамках получения среднего профессионального </w:t>
      </w:r>
      <w:r>
        <w:lastRenderedPageBreak/>
        <w:t>образования.</w:t>
      </w:r>
    </w:p>
    <w:p w:rsidR="00000000" w:rsidRDefault="00E11A29">
      <w:bookmarkStart w:id="25" w:name="sub_1334"/>
      <w:bookmarkEnd w:id="24"/>
      <w:r>
        <w:t>3.3.4. Сессия обеспечивает управление учебной деятельностью обучающегося заочной формы обучения</w:t>
      </w:r>
      <w:r>
        <w:t xml:space="preserve"> и проводится с целью определения:</w:t>
      </w:r>
    </w:p>
    <w:bookmarkEnd w:id="25"/>
    <w:p w:rsidR="00000000" w:rsidRDefault="00E11A29">
      <w:r>
        <w:t>- уровня освоения теоретических знаний по дисциплине или ряду дисциплин, МДК и ПМ;</w:t>
      </w:r>
    </w:p>
    <w:p w:rsidR="00000000" w:rsidRDefault="00E11A29">
      <w:r>
        <w:t>- сформированности ОК и ПК;</w:t>
      </w:r>
    </w:p>
    <w:p w:rsidR="00000000" w:rsidRDefault="00E11A29">
      <w:r>
        <w:t>- умений применять полученные теоретические знания при решении практических задач и выполнении лаборат</w:t>
      </w:r>
      <w:r>
        <w:t>орных и практических работ;</w:t>
      </w:r>
    </w:p>
    <w:p w:rsidR="00000000" w:rsidRDefault="00E11A29">
      <w:r>
        <w:t>- 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000000" w:rsidRDefault="00E11A29">
      <w:r>
        <w:t>Сессия, в пределах отводимой на нее общей продолжительности времени, может быть разделена на неск</w:t>
      </w:r>
      <w:r>
        <w:t>олько частей (периодов сессии) исходя из особенностей работы образовательной организации и контингента обучающихся.</w:t>
      </w:r>
    </w:p>
    <w:p w:rsidR="00000000" w:rsidRDefault="00E11A29">
      <w:bookmarkStart w:id="26" w:name="sub_1335"/>
      <w:r>
        <w:t>3.3.5. Образовательная организация может проводить установочные занятия в начале каждого курса. Продолжительность установочных занят</w:t>
      </w:r>
      <w:r>
        <w:t>ий определяется образовательной организацией, а отводимое на них время включается в общую продолжительность сессии на данном курсе. При необходимости образовательная организация может проводить установочные занятия по учебным дисциплинам и профессиональным</w:t>
      </w:r>
      <w:r>
        <w:t xml:space="preserve"> модулям, изучение которых предусмотрено учебным планом на следующем курсе. Для обучающихся первого года обучения за счет времени, отводимого на консультации, могут проводиться установочные занятия по основам самостоятельной работы.</w:t>
      </w:r>
    </w:p>
    <w:p w:rsidR="00000000" w:rsidRDefault="00E11A29">
      <w:bookmarkStart w:id="27" w:name="sub_1034"/>
      <w:bookmarkEnd w:id="26"/>
      <w:r>
        <w:t>3.4. Пр</w:t>
      </w:r>
      <w:r>
        <w:t>и очно-заочной и заочной формах обучения оценка качества освоения образовательной программы среднего профессионального образования включает текущий контроль успеваемости, промежуточную аттестацию и ГИА обучающихся и, при необходимости, входной контроль.</w:t>
      </w:r>
    </w:p>
    <w:p w:rsidR="00000000" w:rsidRDefault="00E11A29">
      <w:bookmarkStart w:id="28" w:name="sub_1035"/>
      <w:bookmarkEnd w:id="27"/>
      <w:r>
        <w:t>3.5. Текущий контроль успеваемости представляет собой контроль освоения программного материала учебных дисциплин, МДК, ПМ. Для оценки персональных достижений обучающихся требованиям соответствующей ОПОП создаются фонды оценочных средств, позв</w:t>
      </w:r>
      <w:r>
        <w:t>оляющие оценить знания, умения и освоенные ОК и ПК. Результаты текущего контроля успеваемости заносятся в журналы учебных занятий.</w:t>
      </w:r>
    </w:p>
    <w:p w:rsidR="00000000" w:rsidRDefault="00E11A29">
      <w:bookmarkStart w:id="29" w:name="sub_1036"/>
      <w:bookmarkEnd w:id="28"/>
      <w:r>
        <w:t>3.6. Промежуточная аттестация обучающихся обеспечивает оперативное управление учебной деятельностью обучающих</w:t>
      </w:r>
      <w:r>
        <w:t>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bookmarkEnd w:id="29"/>
    <w:p w:rsidR="00000000" w:rsidRDefault="00E11A29">
      <w:r>
        <w:t>Образовательная организация самостоятельна в выборе оценок, формы, порядка и периодичности промежуточной аттестации обучающихся.</w:t>
      </w:r>
    </w:p>
    <w:p w:rsidR="00000000" w:rsidRDefault="00E11A29">
      <w:r>
        <w:t>Промежуточная аттестация может проводиться в форме: экзамена, комплексного экзамена по двум или нескольким дисциплинам и(или) м</w:t>
      </w:r>
      <w:r>
        <w:t>еждисциплинарным курсам, ПМ (модулям); зачета, итоговой письменной классной (аудиторной) контрольной работы, курсовой работы (проекта).</w:t>
      </w:r>
    </w:p>
    <w:p w:rsidR="00000000" w:rsidRDefault="00E11A29">
      <w:r>
        <w:t>Количество экзаменов в учебном году должно быть не более восьми, а количество зачетов - 10 (без учета зачетов по физичес</w:t>
      </w:r>
      <w:r>
        <w:t>кой культуре). В день проведения экзамена не должны планироваться другие виды учебной деятельности.</w:t>
      </w:r>
    </w:p>
    <w:p w:rsidR="00000000" w:rsidRDefault="00E11A29">
      <w: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</w:t>
      </w:r>
      <w:r>
        <w:t>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000000" w:rsidRDefault="00E11A29">
      <w:r>
        <w:t>К экзамену по ПМ допускаются обучающиеся, успе</w:t>
      </w:r>
      <w:r>
        <w:t>шно прошедшие аттестацию (экзамены и[или] зачеты) по междисциплинарным курсам, а также прошедшие практику в рамках данного модуля.</w:t>
      </w:r>
    </w:p>
    <w:p w:rsidR="00000000" w:rsidRDefault="00E11A29">
      <w:r>
        <w:t xml:space="preserve">Зачет по учебной дисциплине, междисциплинарному курсу, подготовка и защита курсовой </w:t>
      </w:r>
      <w:r>
        <w:lastRenderedPageBreak/>
        <w:t>работы (проекта) проводятся за счет объем</w:t>
      </w:r>
      <w:r>
        <w:t>а времени, отводимого на изучение учебной дисциплины, междисциплинарного курса.</w:t>
      </w:r>
    </w:p>
    <w:p w:rsidR="00000000" w:rsidRDefault="00E11A29">
      <w:r>
        <w:t>По дисциплинам, по которым не предусмотрены экзамены, зачеты и курсовые работы (проекты), проводится итоговая письменная аудиторная контрольная работа за счет времени, отводимо</w:t>
      </w:r>
      <w:r>
        <w:t>го на изучение данных дисциплин. На ее проведение отводится не более трех учебных часов на группу. На проверку трех работ предусматривается один час.</w:t>
      </w:r>
    </w:p>
    <w:p w:rsidR="00000000" w:rsidRDefault="00E11A29">
      <w:r>
        <w:t>Результаты промежуточной аттестации заносятся в предусмотренные образовательной организацией документы (ве</w:t>
      </w:r>
      <w:r>
        <w:t>домости, журналы, базы данных и др.)</w:t>
      </w:r>
    </w:p>
    <w:p w:rsidR="00000000" w:rsidRDefault="00E11A29">
      <w:r>
        <w:t>Форма промежуточной аттестации отражается в рабочем учебном плане. Основания для выбора форм промежуточной аттестации и иные особенности должны быть отражены в учебном плане.</w:t>
      </w:r>
    </w:p>
    <w:p w:rsidR="00000000" w:rsidRDefault="00E11A29">
      <w:r>
        <w:t>Входной контроль проводится в случае формиро</w:t>
      </w:r>
      <w:r>
        <w:t>вания индивидуального учебного плана за счет времени, отведенного на вариативную часть. Для оценки персональных достижений обучающихся требованиям соответствующей ОПОП создаются фонды оценочных средств, позволяющие оценить имеющие у обучающегося знания, ум</w:t>
      </w:r>
      <w:r>
        <w:t>ения и освоенные ОК и ПК и позволяющие сформировать индивидуальный учебный план. Процедура организации и проведения входного контроля определяется локальным нормативным актом образовательной организации.</w:t>
      </w:r>
    </w:p>
    <w:p w:rsidR="00000000" w:rsidRDefault="00E11A29">
      <w:bookmarkStart w:id="30" w:name="sub_1037"/>
      <w:r>
        <w:t xml:space="preserve">3.7. В межсессионный период обучающимися по </w:t>
      </w:r>
      <w:r>
        <w:t>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bookmarkEnd w:id="30"/>
    <w:p w:rsidR="00000000" w:rsidRDefault="00E11A29">
      <w:r>
        <w:t>Домашние контрольные работы подлежат обязательному рецензированию. По согласовани</w:t>
      </w:r>
      <w:r>
        <w:t>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:rsidR="00000000" w:rsidRDefault="00E11A29">
      <w:r>
        <w:t>На рецензирование контрольных работ по дисциплинам циклов: общеобразовательн</w:t>
      </w:r>
      <w:r>
        <w:t>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академического часа; по профессиональному циклу, включая общепрофессиональные дисциплины, ПМ и междисцип</w:t>
      </w:r>
      <w:r>
        <w:t>линарные курсы - 0,75 академического часа.</w:t>
      </w:r>
    </w:p>
    <w:p w:rsidR="00000000" w:rsidRDefault="00E11A29">
      <w:r>
        <w:t xml:space="preserve"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</w:t>
      </w:r>
      <w:r>
        <w:t>фиксируются в журнале учета домашних контрольных работ и в учебной карточке обучающегося.</w:t>
      </w:r>
    </w:p>
    <w:p w:rsidR="00000000" w:rsidRDefault="00E11A29">
      <w: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</w:t>
      </w:r>
      <w:r>
        <w:t>матривается.</w:t>
      </w:r>
    </w:p>
    <w:p w:rsidR="00000000" w:rsidRDefault="00E11A29">
      <w:r>
        <w:t>Незачтенные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</w:t>
      </w:r>
      <w:r>
        <w:t>и образовательной организации.</w:t>
      </w:r>
    </w:p>
    <w:p w:rsidR="00000000" w:rsidRDefault="00E11A29">
      <w:r>
        <w:t>Образовательная организация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</w:t>
      </w:r>
      <w:r>
        <w:t>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000000" w:rsidRDefault="00E11A29">
      <w:bookmarkStart w:id="31" w:name="sub_1038"/>
      <w:r>
        <w:t>3.8. В рамках образов</w:t>
      </w:r>
      <w:r>
        <w:t>ательных программ среднего профессионального образования проводятся консультации, которые могут быть групповыми, индивидуальными, письменными, о чем делается соответствующее пояснение к рабочему учебному плану,</w:t>
      </w:r>
    </w:p>
    <w:p w:rsidR="00000000" w:rsidRDefault="00E11A29">
      <w:bookmarkStart w:id="32" w:name="sub_1381"/>
      <w:bookmarkEnd w:id="31"/>
      <w:r>
        <w:t>3.8.1. При очно-заочной форме</w:t>
      </w:r>
      <w:r>
        <w:t xml:space="preserve"> обучения консультации на учебную группу планируются из расчета 4 часа в неделю и отражаются в учебных планах отдельной строкой.</w:t>
      </w:r>
    </w:p>
    <w:p w:rsidR="00000000" w:rsidRDefault="00E11A29">
      <w:bookmarkStart w:id="33" w:name="sub_1382"/>
      <w:bookmarkEnd w:id="32"/>
      <w:r>
        <w:lastRenderedPageBreak/>
        <w:t>3.8.2. При заочной форме обучения консультации по всем дисциплинам, изучаемым в данном учебном году, планируютс</w:t>
      </w:r>
      <w:r>
        <w:t>я из расчета 4 часов в год на каждого обучающегося и могут проводиться как в период сессии, так и в межсессионное время. По специальностям/профессиям среднего профессионального образования, связанным с сезонным характером работ, количество часов на консуль</w:t>
      </w:r>
      <w:r>
        <w:t>тации может быть увеличено, но не более 6 часов в год на каждого обучающегося.</w:t>
      </w:r>
    </w:p>
    <w:p w:rsidR="00000000" w:rsidRDefault="00E11A29">
      <w:bookmarkStart w:id="34" w:name="sub_1383"/>
      <w:bookmarkEnd w:id="33"/>
      <w:r>
        <w:t>3.8.3. При проведении практики при очно-заочной и заочной формах обучения образовательной организации следует руководствоваться действующими нормативно-правовыми</w:t>
      </w:r>
      <w:r>
        <w:t xml:space="preserve"> документами Министерства образования и науки Российской Федерации. Практика является обязательным разделом образовательных программ среднего профессионального образования и представляет собой вид учебной деятельности, обеспечивающей практико-ориентированн</w:t>
      </w:r>
      <w:r>
        <w:t>ую подготовку обучающихся. Практика -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</w:t>
      </w:r>
      <w:hyperlink w:anchor="sub_9003" w:history="1">
        <w:r>
          <w:rPr>
            <w:rStyle w:val="a4"/>
          </w:rPr>
          <w:t>*(3)</w:t>
        </w:r>
      </w:hyperlink>
      <w:r>
        <w:t>.</w:t>
      </w:r>
    </w:p>
    <w:p w:rsidR="00000000" w:rsidRDefault="00E11A29">
      <w:bookmarkStart w:id="35" w:name="sub_1384"/>
      <w:bookmarkEnd w:id="34"/>
      <w:r>
        <w:t xml:space="preserve">3.8.4. При реализации образовательных программ среднего профессионального образования по подготовке квалифицированных рабочих (служащих) предусматриваются следующие виды практик: учебная и производственная (далее - </w:t>
      </w:r>
      <w:r>
        <w:t>практика). Учебная и производственная практики проводятся образовательной организацией при освоении обучающимися профессиональных компетенций в рамках профессиональных модулей.</w:t>
      </w:r>
    </w:p>
    <w:bookmarkEnd w:id="35"/>
    <w:p w:rsidR="00000000" w:rsidRDefault="00E11A29">
      <w:r>
        <w:t>При очно-заочной форме обучения по программе подготовки квалифицированн</w:t>
      </w:r>
      <w:r>
        <w:t>ых рабочих (служащих) практика реализуется в объеме, предусмотренном для очной формы обучения. Учебная практика реализуется обучающимся самостоятельно с представлением и последующей защитой отчета в форме собеседования. При реализации практики следует руко</w:t>
      </w:r>
      <w:r>
        <w:t>водствоваться пунктом 2.3 настоящих Рекомендаций. Следует иметь в виду, что обучающиеся, имеющие стаж работы или работающие по профессии, соответствующей получаемой квалификации, могут освобождаться от прохождения учебной практики на основании предоставлен</w:t>
      </w:r>
      <w:r>
        <w:t>ия соответствующего документального подтверждения.</w:t>
      </w:r>
    </w:p>
    <w:p w:rsidR="00000000" w:rsidRDefault="00E11A29">
      <w:r>
        <w:t>Производственная практика является, как правило, обязательной (за исключением случаев обучения по индивидуальным учебным планам) для всех обучающихся и предшествует государственной итоговой аттестации. Про</w:t>
      </w:r>
      <w:r>
        <w:t>изводственная практика реализуется обучающимся по программе подготовки квалифицированных рабочих (служащих) в объеме не более четырех недель.</w:t>
      </w:r>
    </w:p>
    <w:p w:rsidR="00000000" w:rsidRDefault="00E11A29">
      <w:bookmarkStart w:id="36" w:name="sub_1385"/>
      <w:r>
        <w:t>3.8.5. При реализации образовательных программ среднего профессионального образования по подготовке специа</w:t>
      </w:r>
      <w:r>
        <w:t>листов среднего звена предусматриваются следующие виды практик: учебная и производственная (далее - практика). Учебная и производственная практики проводятся образовательной организацией при освоении обучающимися ПК в рамках ПМ. Производственная практика в</w:t>
      </w:r>
      <w:r>
        <w:t>ключает в себя следующие этапы: практика по профилю специальности и преддипломная практика.</w:t>
      </w:r>
    </w:p>
    <w:bookmarkEnd w:id="36"/>
    <w:p w:rsidR="00000000" w:rsidRDefault="00E11A29">
      <w:r>
        <w:t xml:space="preserve">При очно-заочной и заочной формах обучения в образовательных организациях практика реализуется в объеме, предусмотренном для очной формы обучения. Все виды </w:t>
      </w:r>
      <w:r>
        <w:t xml:space="preserve">практики, предусмотренные </w:t>
      </w:r>
      <w:hyperlink r:id="rId16" w:history="1">
        <w:r>
          <w:rPr>
            <w:rStyle w:val="a4"/>
          </w:rPr>
          <w:t>ФГОС</w:t>
        </w:r>
      </w:hyperlink>
      <w:r>
        <w:t xml:space="preserve"> по программам подготовки специалистов среднего звена, должны быть выполнены.</w:t>
      </w:r>
    </w:p>
    <w:p w:rsidR="00000000" w:rsidRDefault="00E11A29">
      <w:r>
        <w:t>Учебная практика и практика по профилю специальности реализуется обучающимся самостоя</w:t>
      </w:r>
      <w:r>
        <w:t>тельно с представлением и последующей защитой отчета в форме собеседования. При реализации практики следует руководствоваться пунктом 2.3 настоящих Рекомендаций. Следует иметь в виду, что обучающиеся, имеющие стаж работы или работающие на должностях, соотв</w:t>
      </w:r>
      <w:r>
        <w:t>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000000" w:rsidRDefault="00E11A29">
      <w:r>
        <w:t>Преддипломная практика является обязательной для всех обучающихся, проводится п</w:t>
      </w:r>
      <w:r>
        <w:t xml:space="preserve">осле последней сессии и предшествует ГИА. Преддипломная практика реализуется обучающимся по направлению образовательной организации, реализующей профессиональные программы </w:t>
      </w:r>
      <w:r>
        <w:lastRenderedPageBreak/>
        <w:t>подготовки специалистов среднего звена в объеме не более четырех недель.</w:t>
      </w:r>
    </w:p>
    <w:p w:rsidR="00000000" w:rsidRDefault="00E11A29">
      <w:bookmarkStart w:id="37" w:name="sub_1039"/>
      <w:r>
        <w:t>3.9</w:t>
      </w:r>
      <w:r>
        <w:t>. Особенности проведения практики в образовательных организациях отражаются в пояснениях к рабочему учебному плану.</w:t>
      </w:r>
    </w:p>
    <w:p w:rsidR="00000000" w:rsidRDefault="00E11A29">
      <w:bookmarkStart w:id="38" w:name="sub_1310"/>
      <w:bookmarkEnd w:id="37"/>
      <w:r>
        <w:t>3.10. В образовательных организациях, реализующих программы подготовки квалифицированных рабочих, служащих по очно-заочной форме обучения согласно ФГОС подготовки квалифицированных рабочих, служащих государственная итоговая аттестация включает защиту выпус</w:t>
      </w:r>
      <w:r>
        <w:t>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ПМ; выпускная практическая</w:t>
      </w:r>
      <w:r>
        <w:t xml:space="preserve"> квалификационная работа должна быть направлена на решение конкретных производственных задач. На выполнение и защиту выпускной квалификационной работы должно предусматриваться время в соответствии с ФГОС.</w:t>
      </w:r>
    </w:p>
    <w:bookmarkEnd w:id="38"/>
    <w:p w:rsidR="00000000" w:rsidRDefault="00E11A29">
      <w:r>
        <w:t>Государственный экзамен вводится по усмотре</w:t>
      </w:r>
      <w:r>
        <w:t>нию образовательной организации.</w:t>
      </w:r>
    </w:p>
    <w:p w:rsidR="00000000" w:rsidRDefault="00E11A29">
      <w:bookmarkStart w:id="39" w:name="sub_1311"/>
      <w:r>
        <w:t xml:space="preserve">3.11. В образовательных организациях государственная итоговая аттестация осуществляется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</w:t>
      </w:r>
      <w:r>
        <w:t>73-ФЗ "Об образовании в Российской Федерации"</w:t>
      </w:r>
      <w:hyperlink w:anchor="sub_9004" w:history="1">
        <w:r>
          <w:rPr>
            <w:rStyle w:val="a4"/>
          </w:rPr>
          <w:t>*(4)</w:t>
        </w:r>
      </w:hyperlink>
      <w:r>
        <w:t xml:space="preserve">, </w:t>
      </w:r>
      <w:hyperlink r:id="rId18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</w:t>
      </w:r>
      <w:r>
        <w:t xml:space="preserve"> образования, утвержденным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16 августа 2013 г. N 968, а также соответствующими локальными актами образовательной организации ср</w:t>
      </w:r>
      <w:r>
        <w:t>еднего профессионального образования.</w:t>
      </w:r>
    </w:p>
    <w:bookmarkEnd w:id="39"/>
    <w:p w:rsidR="00000000" w:rsidRDefault="00E11A29">
      <w:r>
        <w:t>Согласно ФГОС по конкретным программам подготовки специалистов среднего звена на ГИА отводится до шести недель. Обязательное требование - соответствие тематики выпускной квалификационной работы содержанию одног</w:t>
      </w:r>
      <w:r>
        <w:t>о или нескольких ПМ и решению актуальных задач в осваиваемой области профессиональной деятельности.</w:t>
      </w:r>
    </w:p>
    <w:p w:rsidR="00000000" w:rsidRDefault="00E11A29">
      <w:r>
        <w:t xml:space="preserve">Государственный экзамен проводится в соответствии с </w:t>
      </w:r>
      <w:hyperlink r:id="rId20" w:history="1">
        <w:r>
          <w:rPr>
            <w:rStyle w:val="a4"/>
          </w:rPr>
          <w:t>ФГОС</w:t>
        </w:r>
      </w:hyperlink>
      <w:r>
        <w:t>.</w:t>
      </w:r>
    </w:p>
    <w:p w:rsidR="00000000" w:rsidRDefault="00E11A29">
      <w:r>
        <w:t>Реализация в образовательных органи</w:t>
      </w:r>
      <w:r>
        <w:t>зациях модульно-компетентностного подхода предусматривает широкое использование в учебном процессе очно-заочной и заочной форм обучения интерактивных форм проведения занятий (компьютерных симуляций, деловых и ролевых игр, разбора конкретных ситуаций, психо</w:t>
      </w:r>
      <w:r>
        <w:t>логических и иных тренингов) в сочетании с внеурочной и самостоятельной работой с целью формирования и развития ОК и ПК.</w:t>
      </w:r>
    </w:p>
    <w:p w:rsidR="00000000" w:rsidRDefault="00E11A29">
      <w:r>
        <w:t>Подробные нормы, определяющие требования к организации учебного процесса по очно-заочной и заочной формам обучения в образовательных ор</w:t>
      </w:r>
      <w:r>
        <w:t>ганизациях, реализующих образовательные программы СПО, разрабатываются образовательными организациями самостоятельно.</w:t>
      </w:r>
    </w:p>
    <w:p w:rsidR="00000000" w:rsidRDefault="00E11A29"/>
    <w:p w:rsidR="00000000" w:rsidRDefault="00E11A29">
      <w:pPr>
        <w:pStyle w:val="1"/>
      </w:pPr>
      <w:bookmarkStart w:id="40" w:name="sub_1040"/>
      <w:r>
        <w:t>4. Порядок реализации учебного процесса по заочной форме обучения в профессиональных образовательных организациях</w:t>
      </w:r>
    </w:p>
    <w:bookmarkEnd w:id="40"/>
    <w:p w:rsidR="00000000" w:rsidRDefault="00E11A29"/>
    <w:p w:rsidR="00000000" w:rsidRDefault="00E11A29">
      <w:bookmarkStart w:id="41" w:name="sub_1041"/>
      <w:r>
        <w:t>4.1. В образовательной организации, реализующей программы среднего профессионального образования, учебный процесс по заочной форме обучения целесообразно организовать на основе следующих документов:</w:t>
      </w:r>
    </w:p>
    <w:bookmarkEnd w:id="41"/>
    <w:p w:rsidR="00000000" w:rsidRDefault="00E11A29">
      <w:r>
        <w:t>- графика учебного процесса заочного обучения;</w:t>
      </w:r>
    </w:p>
    <w:p w:rsidR="00000000" w:rsidRDefault="00E11A29">
      <w:r>
        <w:t>- рабочего учебного плана по конкретным программам подготовки рабочих, служащих и специалистов среднего звена по заочной форме обучения;</w:t>
      </w:r>
    </w:p>
    <w:p w:rsidR="00000000" w:rsidRDefault="00E11A29">
      <w:r>
        <w:t>- рабочих учебных программ по дисциплинам, ПМ с указанием перечня домашних контрольных работ и сроков их выполнения;</w:t>
      </w:r>
    </w:p>
    <w:p w:rsidR="00000000" w:rsidRDefault="00E11A29">
      <w:r>
        <w:t xml:space="preserve">- </w:t>
      </w:r>
      <w:r>
        <w:t>расписания учебных занятий в межсессионный период;</w:t>
      </w:r>
    </w:p>
    <w:p w:rsidR="00000000" w:rsidRDefault="00E11A29">
      <w:r>
        <w:t>- журнала регистрации домашних контрольных работ.</w:t>
      </w:r>
    </w:p>
    <w:p w:rsidR="00000000" w:rsidRDefault="00E11A29">
      <w:bookmarkStart w:id="42" w:name="sub_1042"/>
      <w:r>
        <w:t xml:space="preserve">4.2. Образовательной организацией разрабатывается индивидуальный учебный график, в </w:t>
      </w:r>
      <w:r>
        <w:lastRenderedPageBreak/>
        <w:t>котором указываются виды учебной деятельности, календарные сроки</w:t>
      </w:r>
      <w:r>
        <w:t xml:space="preserve"> выполнения домашних контрольных работ и проведения сессии. Данный график выдается (высылается) обучающимся в начале каждого учебного года (семестра).</w:t>
      </w:r>
    </w:p>
    <w:p w:rsidR="00000000" w:rsidRDefault="00E11A29">
      <w:bookmarkStart w:id="43" w:name="sub_1043"/>
      <w:bookmarkEnd w:id="42"/>
      <w:r>
        <w:t>4.3. Обучающимся по индивидуальному учебному графику предоставляется право на дополнитель</w:t>
      </w:r>
      <w:r>
        <w:t xml:space="preserve">ный оплачиваемый отпуск в соответствии с </w:t>
      </w:r>
      <w:hyperlink r:id="rId21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E11A29">
      <w:bookmarkStart w:id="44" w:name="sub_1044"/>
      <w:bookmarkEnd w:id="43"/>
      <w:r>
        <w:t xml:space="preserve">4.4. </w:t>
      </w:r>
      <w:hyperlink r:id="rId22" w:history="1">
        <w:r>
          <w:rPr>
            <w:rStyle w:val="a4"/>
          </w:rPr>
          <w:t>Форма</w:t>
        </w:r>
      </w:hyperlink>
      <w:r>
        <w:t xml:space="preserve"> действующей спр</w:t>
      </w:r>
      <w:r>
        <w:t xml:space="preserve">авки-вызова, дающей право на предоставление гарантий и компенсаций работникам, совмещающим работу с получением образования, утверждена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</w:t>
      </w:r>
      <w:r>
        <w:t>рации от 19 декабря 2013 г. N 1368.</w:t>
      </w:r>
    </w:p>
    <w:p w:rsidR="00000000" w:rsidRDefault="00E11A29">
      <w:bookmarkStart w:id="45" w:name="sub_1045"/>
      <w:bookmarkEnd w:id="44"/>
      <w:r>
        <w:t xml:space="preserve">4.5. </w:t>
      </w:r>
      <w:hyperlink r:id="rId24" w:history="1">
        <w:r>
          <w:rPr>
            <w:rStyle w:val="a4"/>
          </w:rPr>
          <w:t>Справка-вызов</w:t>
        </w:r>
      </w:hyperlink>
      <w:r>
        <w:t xml:space="preserve"> выдается с таким расчетом, чтобы общая продолжительность отпуска не превышала срока, установленного </w:t>
      </w:r>
      <w:hyperlink r:id="rId25" w:history="1">
        <w:r>
          <w:rPr>
            <w:rStyle w:val="a4"/>
          </w:rPr>
          <w:t>статьей 174</w:t>
        </w:r>
      </w:hyperlink>
      <w:r>
        <w:t xml:space="preserve"> Трудового кодекса Российской Федерации. Извещение о календарных сроках проведения сессии направляется персонально каждому успешно обучающемуся лицу не позднее чем за месяц до ее начала, а справка-</w:t>
      </w:r>
      <w:r>
        <w:t>вызов - не позднее чем за две недели до начала сессии.</w:t>
      </w:r>
    </w:p>
    <w:p w:rsidR="00000000" w:rsidRDefault="00E11A29">
      <w:bookmarkStart w:id="46" w:name="sub_1046"/>
      <w:bookmarkEnd w:id="45"/>
      <w:r>
        <w:t>4.6. Обучающимся, к началу сессии не выполнившим индивидуальный график учебного процесса по уважительным причинам, образовательная организация имеет право установить другой срок ее пров</w:t>
      </w:r>
      <w:r>
        <w:t>едения, причем за обучающимся сохраняется право на дополнительный оплачиваемый отпуск, предусмотренный на данную сессию.</w:t>
      </w:r>
    </w:p>
    <w:p w:rsidR="00000000" w:rsidRDefault="00E11A29">
      <w:bookmarkStart w:id="47" w:name="sub_1047"/>
      <w:bookmarkEnd w:id="46"/>
      <w:r>
        <w:t>4.7. Обучающиеся, прибывшие на сессию без справки-вызова, допускаются к выполнению всех видов учебной деятельности по д</w:t>
      </w:r>
      <w:r>
        <w:t>исциплинам и междисциплинарным курсам, по которым успешно выполнены предусмотренные учебным планом домашние контрольные работы, а также к посещению учебных занятий по другим дисциплинам, междисциплинарным курсам и профессиональным модулям за исключением сд</w:t>
      </w:r>
      <w:r>
        <w:t>ачи по ним экзаменов.</w:t>
      </w:r>
    </w:p>
    <w:p w:rsidR="00000000" w:rsidRDefault="00E11A29">
      <w:bookmarkStart w:id="48" w:name="sub_1048"/>
      <w:bookmarkEnd w:id="47"/>
      <w:r>
        <w:t>4.8. Не позднее чем за 10 дней до начала сессии составляется расписание ее проведения, которое утверждается руководителем образовательной организации.</w:t>
      </w:r>
    </w:p>
    <w:p w:rsidR="00000000" w:rsidRDefault="00E11A29">
      <w:bookmarkStart w:id="49" w:name="sub_1049"/>
      <w:bookmarkEnd w:id="48"/>
      <w:r>
        <w:t>4.9. После окончания сессии составляется сводная ве</w:t>
      </w:r>
      <w:r>
        <w:t>домость итоговых оценок по учебным группам.</w:t>
      </w:r>
    </w:p>
    <w:p w:rsidR="00000000" w:rsidRDefault="00E11A29">
      <w:bookmarkStart w:id="50" w:name="sub_1410"/>
      <w:bookmarkEnd w:id="49"/>
      <w:r>
        <w:t>4.10. На основании результатов промежуточной аттестации готовится проект приказа руководителя образовательной организации о переводе на следующий курс обучающихся, сдавших сессию.</w:t>
      </w:r>
    </w:p>
    <w:p w:rsidR="00000000" w:rsidRDefault="00E11A29">
      <w:bookmarkStart w:id="51" w:name="sub_1411"/>
      <w:bookmarkEnd w:id="50"/>
      <w:r>
        <w:t>4.11. Обучающимся, не выполнившим индивидуальный график учебного процесса и не переведенным на следующий курс, образовательная организация имеет право устанавливать конкретные сроки повторной промежуточной аттестации.</w:t>
      </w:r>
    </w:p>
    <w:p w:rsidR="00000000" w:rsidRDefault="00E11A29">
      <w:bookmarkStart w:id="52" w:name="sub_1412"/>
      <w:bookmarkEnd w:id="51"/>
      <w:r>
        <w:t>4.12. Выпускнику, прош</w:t>
      </w:r>
      <w:r>
        <w:t>едшему в установленном порядке государственную итоговую аттестацию, выдается документ об образовании и о квалификации. Образцы таких документов и приложений к ним, описание указанных документов и приложений, порядок заполнения, учета и выдачи указанных док</w:t>
      </w:r>
      <w:r>
        <w:t>ументов и их дубликатов устанавливаются Министерством образования и науки Российской Федерации</w:t>
      </w:r>
      <w:hyperlink w:anchor="sub_9005" w:history="1">
        <w:r>
          <w:rPr>
            <w:rStyle w:val="a4"/>
          </w:rPr>
          <w:t>*(5)</w:t>
        </w:r>
      </w:hyperlink>
      <w:r>
        <w:t>.</w:t>
      </w:r>
    </w:p>
    <w:p w:rsidR="00000000" w:rsidRDefault="00E11A29">
      <w:bookmarkStart w:id="53" w:name="sub_1413"/>
      <w:bookmarkEnd w:id="52"/>
      <w:r>
        <w:t>4.13. Обучающимся в организациях, осуществляющих образовательную деятельность, по заочной форме обучения предостав</w:t>
      </w:r>
      <w:r>
        <w:t>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</w:t>
      </w:r>
      <w:hyperlink w:anchor="sub_9006" w:history="1">
        <w:r>
          <w:rPr>
            <w:rStyle w:val="a4"/>
          </w:rPr>
          <w:t>*(6)</w:t>
        </w:r>
      </w:hyperlink>
      <w:r>
        <w:t>.</w:t>
      </w:r>
    </w:p>
    <w:bookmarkEnd w:id="53"/>
    <w:p w:rsidR="00000000" w:rsidRDefault="00E11A29"/>
    <w:p w:rsidR="00000000" w:rsidRDefault="00E11A29">
      <w:pPr>
        <w:ind w:firstLine="0"/>
      </w:pPr>
      <w:r>
        <w:t>_____________________________</w:t>
      </w:r>
    </w:p>
    <w:p w:rsidR="00000000" w:rsidRDefault="00E11A29">
      <w:bookmarkStart w:id="54" w:name="sub_9001"/>
      <w:r>
        <w:t xml:space="preserve">*(1)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29 декабря 2012 г. N 273-ФЗ "Об образовании в Российской Федерации".</w:t>
      </w:r>
    </w:p>
    <w:p w:rsidR="00000000" w:rsidRDefault="00E11A29">
      <w:bookmarkStart w:id="55" w:name="sub_9002"/>
      <w:bookmarkEnd w:id="54"/>
      <w:r>
        <w:t xml:space="preserve">*(2) </w:t>
      </w:r>
      <w:hyperlink r:id="rId27" w:history="1">
        <w:r>
          <w:rPr>
            <w:rStyle w:val="a4"/>
          </w:rPr>
          <w:t>Ча</w:t>
        </w:r>
        <w:r>
          <w:rPr>
            <w:rStyle w:val="a4"/>
          </w:rPr>
          <w:t>сть 2 статьи 17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E11A29">
      <w:bookmarkStart w:id="56" w:name="sub_9003"/>
      <w:bookmarkEnd w:id="55"/>
      <w:r>
        <w:t xml:space="preserve">*(3) </w:t>
      </w:r>
      <w:hyperlink r:id="rId28" w:history="1">
        <w:r>
          <w:rPr>
            <w:rStyle w:val="a4"/>
          </w:rPr>
          <w:t>Часть 24 статьи 2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Федерации".</w:t>
      </w:r>
    </w:p>
    <w:p w:rsidR="00000000" w:rsidRDefault="00E11A29">
      <w:bookmarkStart w:id="57" w:name="sub_9004"/>
      <w:bookmarkEnd w:id="56"/>
      <w:r>
        <w:lastRenderedPageBreak/>
        <w:t xml:space="preserve">*(4) </w:t>
      </w:r>
      <w:hyperlink r:id="rId29" w:history="1">
        <w:r>
          <w:rPr>
            <w:rStyle w:val="a4"/>
          </w:rPr>
          <w:t>Статьи 59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E11A29">
      <w:bookmarkStart w:id="58" w:name="sub_9005"/>
      <w:bookmarkEnd w:id="57"/>
      <w:r>
        <w:t xml:space="preserve">*(5) </w:t>
      </w:r>
      <w:hyperlink r:id="rId30" w:history="1">
        <w:r>
          <w:rPr>
            <w:rStyle w:val="a4"/>
          </w:rPr>
          <w:t>Часть 4 статьи 60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E11A29">
      <w:bookmarkStart w:id="59" w:name="sub_9006"/>
      <w:bookmarkEnd w:id="58"/>
      <w:r>
        <w:t xml:space="preserve">*(6) </w:t>
      </w:r>
      <w:hyperlink r:id="rId31" w:history="1">
        <w:r>
          <w:rPr>
            <w:rStyle w:val="a4"/>
          </w:rPr>
          <w:t>Часть 4 статьи 39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bookmarkEnd w:id="59"/>
    <w:p w:rsidR="00E11A29" w:rsidRDefault="00E11A29"/>
    <w:sectPr w:rsidR="00E11A29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29" w:rsidRDefault="00E11A29" w:rsidP="001F1910">
      <w:r>
        <w:separator/>
      </w:r>
    </w:p>
  </w:endnote>
  <w:endnote w:type="continuationSeparator" w:id="0">
    <w:p w:rsidR="00E11A29" w:rsidRDefault="00E11A29" w:rsidP="001F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11A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3740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7403">
            <w:rPr>
              <w:rFonts w:ascii="Times New Roman" w:hAnsi="Times New Roman" w:cs="Times New Roman"/>
              <w:noProof/>
              <w:sz w:val="20"/>
              <w:szCs w:val="20"/>
            </w:rPr>
            <w:t>08.09.2018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1A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1A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3740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740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37403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29" w:rsidRDefault="00E11A29" w:rsidP="001F1910">
      <w:r>
        <w:separator/>
      </w:r>
    </w:p>
  </w:footnote>
  <w:footnote w:type="continuationSeparator" w:id="0">
    <w:p w:rsidR="00E11A29" w:rsidRDefault="00E11A29" w:rsidP="001F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1A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</w:t>
    </w:r>
    <w:r>
      <w:rPr>
        <w:rFonts w:ascii="Times New Roman" w:hAnsi="Times New Roman" w:cs="Times New Roman"/>
        <w:sz w:val="20"/>
        <w:szCs w:val="20"/>
      </w:rPr>
      <w:t>а образования и науки РФ от 20 июля 2015 г. N 06-846 "О Методических рекомендациях по…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403"/>
    <w:rsid w:val="00237403"/>
    <w:rsid w:val="00E1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74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document?id=57268971&amp;sub=0" TargetMode="External"/><Relationship Id="rId13" Type="http://schemas.openxmlformats.org/officeDocument/2006/relationships/hyperlink" Target="http://study.garant.ru/document?id=70510992&amp;sub=1000" TargetMode="External"/><Relationship Id="rId18" Type="http://schemas.openxmlformats.org/officeDocument/2006/relationships/hyperlink" Target="http://study.garant.ru/document?id=70400084&amp;sub=1000" TargetMode="External"/><Relationship Id="rId26" Type="http://schemas.openxmlformats.org/officeDocument/2006/relationships/hyperlink" Target="http://study.garant.ru/document?id=7019136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udy.garant.ru/document?id=12025268&amp;sub=11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tudy.garant.ru/document?id=71076382&amp;sub=0" TargetMode="External"/><Relationship Id="rId12" Type="http://schemas.openxmlformats.org/officeDocument/2006/relationships/hyperlink" Target="http://study.garant.ru/document?id=5532903&amp;sub=3" TargetMode="External"/><Relationship Id="rId17" Type="http://schemas.openxmlformats.org/officeDocument/2006/relationships/hyperlink" Target="http://study.garant.ru/document?id=70191362&amp;sub=59" TargetMode="External"/><Relationship Id="rId25" Type="http://schemas.openxmlformats.org/officeDocument/2006/relationships/hyperlink" Target="http://study.garant.ru/document?id=12025268&amp;sub=17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tudy.garant.ru/document?id=5532903&amp;sub=3" TargetMode="External"/><Relationship Id="rId20" Type="http://schemas.openxmlformats.org/officeDocument/2006/relationships/hyperlink" Target="http://study.garant.ru/document?id=5532903&amp;sub=0" TargetMode="External"/><Relationship Id="rId29" Type="http://schemas.openxmlformats.org/officeDocument/2006/relationships/hyperlink" Target="http://study.garant.ru/document?id=70191362&amp;sub=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y.garant.ru/document?id=5532903&amp;sub=3" TargetMode="External"/><Relationship Id="rId24" Type="http://schemas.openxmlformats.org/officeDocument/2006/relationships/hyperlink" Target="http://study.garant.ru/document?id=70487996&amp;sub=100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tudy.garant.ru/document?id=5532903&amp;sub=3" TargetMode="External"/><Relationship Id="rId23" Type="http://schemas.openxmlformats.org/officeDocument/2006/relationships/hyperlink" Target="http://study.garant.ru/document?id=70487996&amp;sub=0" TargetMode="External"/><Relationship Id="rId28" Type="http://schemas.openxmlformats.org/officeDocument/2006/relationships/hyperlink" Target="http://study.garant.ru/document?id=70191362&amp;sub=10224" TargetMode="External"/><Relationship Id="rId10" Type="http://schemas.openxmlformats.org/officeDocument/2006/relationships/hyperlink" Target="http://study.garant.ru/document?id=70191362&amp;sub=0" TargetMode="External"/><Relationship Id="rId19" Type="http://schemas.openxmlformats.org/officeDocument/2006/relationships/hyperlink" Target="http://study.garant.ru/document?id=70400084&amp;sub=0" TargetMode="External"/><Relationship Id="rId31" Type="http://schemas.openxmlformats.org/officeDocument/2006/relationships/hyperlink" Target="http://study.garant.ru/document?id=70191362&amp;sub=108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document?id=57268973&amp;sub=0" TargetMode="External"/><Relationship Id="rId14" Type="http://schemas.openxmlformats.org/officeDocument/2006/relationships/hyperlink" Target="http://study.garant.ru/document?id=70510992&amp;sub=0" TargetMode="External"/><Relationship Id="rId22" Type="http://schemas.openxmlformats.org/officeDocument/2006/relationships/hyperlink" Target="http://study.garant.ru/document?id=70487996&amp;sub=1000" TargetMode="External"/><Relationship Id="rId27" Type="http://schemas.openxmlformats.org/officeDocument/2006/relationships/hyperlink" Target="http://study.garant.ru/document?id=70191362&amp;sub=108213" TargetMode="External"/><Relationship Id="rId30" Type="http://schemas.openxmlformats.org/officeDocument/2006/relationships/hyperlink" Target="http://study.garant.ru/document?id=70191362&amp;sub=1087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5037</Words>
  <Characters>28717</Characters>
  <Application>Microsoft Office Word</Application>
  <DocSecurity>0</DocSecurity>
  <Lines>239</Lines>
  <Paragraphs>67</Paragraphs>
  <ScaleCrop>false</ScaleCrop>
  <Company>НПП "Гарант-Сервис"</Company>
  <LinksUpToDate>false</LinksUpToDate>
  <CharactersWithSpaces>33687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2018-09-08T17:15:00Z</dcterms:created>
  <dcterms:modified xsi:type="dcterms:W3CDTF">2018-09-08T17:15:00Z</dcterms:modified>
</cp:coreProperties>
</file>