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61" w:rsidRDefault="00B66361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6361" w:rsidRDefault="00B66361">
      <w:pPr>
        <w:pStyle w:val="ConsPlusNormal"/>
        <w:jc w:val="both"/>
        <w:outlineLvl w:val="0"/>
      </w:pPr>
    </w:p>
    <w:p w:rsidR="00B66361" w:rsidRDefault="00B66361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B66361" w:rsidRDefault="00B663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</w:pPr>
      <w:r>
        <w:t>МИНИСТЕРСТВО НАУКИ И ВЫСШЕГО ОБРАЗОВАНИЯ</w:t>
      </w:r>
    </w:p>
    <w:p w:rsidR="00B66361" w:rsidRDefault="00B66361">
      <w:pPr>
        <w:pStyle w:val="ConsPlusTitle"/>
        <w:jc w:val="center"/>
      </w:pPr>
      <w:r>
        <w:t>РОССИЙСКОЙ ФЕДЕРАЦИИ</w:t>
      </w:r>
    </w:p>
    <w:p w:rsidR="00B66361" w:rsidRDefault="00B66361">
      <w:pPr>
        <w:pStyle w:val="ConsPlusTitle"/>
        <w:jc w:val="center"/>
      </w:pPr>
    </w:p>
    <w:p w:rsidR="00B66361" w:rsidRDefault="00B66361">
      <w:pPr>
        <w:pStyle w:val="ConsPlusTitle"/>
        <w:jc w:val="center"/>
      </w:pPr>
      <w:r>
        <w:t>ПРИКАЗ</w:t>
      </w:r>
    </w:p>
    <w:p w:rsidR="00B66361" w:rsidRDefault="00B66361">
      <w:pPr>
        <w:pStyle w:val="ConsPlusTitle"/>
        <w:jc w:val="center"/>
      </w:pPr>
      <w:r>
        <w:t>от 11 августа 2020 г. N 939</w:t>
      </w:r>
    </w:p>
    <w:p w:rsidR="00B66361" w:rsidRDefault="00B66361">
      <w:pPr>
        <w:pStyle w:val="ConsPlusTitle"/>
        <w:jc w:val="center"/>
      </w:pPr>
    </w:p>
    <w:p w:rsidR="00B66361" w:rsidRDefault="00B66361">
      <w:pPr>
        <w:pStyle w:val="ConsPlusTitle"/>
        <w:jc w:val="center"/>
      </w:pPr>
      <w:r>
        <w:t>ОБ УТВЕРЖДЕНИИ</w:t>
      </w:r>
    </w:p>
    <w:p w:rsidR="00B66361" w:rsidRDefault="00B6636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66361" w:rsidRDefault="00B66361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B66361" w:rsidRDefault="00B66361">
      <w:pPr>
        <w:pStyle w:val="ConsPlusTitle"/>
        <w:jc w:val="center"/>
      </w:pPr>
      <w:r>
        <w:t>38.04.01 ЭКОНОМИКА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</w:t>
      </w:r>
      <w:proofErr w:type="gramEnd"/>
      <w:r>
        <w:t xml:space="preserve">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right"/>
      </w:pPr>
      <w:r>
        <w:t>Министр</w:t>
      </w:r>
    </w:p>
    <w:p w:rsidR="00B66361" w:rsidRDefault="00B66361">
      <w:pPr>
        <w:pStyle w:val="ConsPlusNormal"/>
        <w:jc w:val="right"/>
      </w:pPr>
      <w:r>
        <w:t>В.Н.ФАЛЬКОВ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  <w:rPr>
          <w:lang w:val="en-US"/>
        </w:rPr>
      </w:pPr>
    </w:p>
    <w:p w:rsidR="00BC2415" w:rsidRDefault="00BC2415">
      <w:pPr>
        <w:pStyle w:val="ConsPlusNormal"/>
        <w:jc w:val="both"/>
        <w:rPr>
          <w:lang w:val="en-US"/>
        </w:rPr>
      </w:pPr>
    </w:p>
    <w:p w:rsidR="00BC2415" w:rsidRDefault="00BC2415">
      <w:pPr>
        <w:pStyle w:val="ConsPlusNormal"/>
        <w:jc w:val="both"/>
        <w:rPr>
          <w:lang w:val="en-US"/>
        </w:rPr>
      </w:pPr>
    </w:p>
    <w:p w:rsidR="00BC2415" w:rsidRDefault="00BC2415">
      <w:pPr>
        <w:pStyle w:val="ConsPlusNormal"/>
        <w:jc w:val="both"/>
        <w:rPr>
          <w:lang w:val="en-US"/>
        </w:rPr>
      </w:pPr>
    </w:p>
    <w:p w:rsidR="00BC2415" w:rsidRPr="00BC2415" w:rsidRDefault="00BC2415">
      <w:pPr>
        <w:pStyle w:val="ConsPlusNormal"/>
        <w:jc w:val="both"/>
        <w:rPr>
          <w:lang w:val="en-US"/>
        </w:rPr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right"/>
        <w:outlineLvl w:val="0"/>
      </w:pPr>
      <w:r>
        <w:lastRenderedPageBreak/>
        <w:t>Приложение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right"/>
      </w:pPr>
      <w:r>
        <w:t>Утвержден</w:t>
      </w:r>
    </w:p>
    <w:p w:rsidR="00B66361" w:rsidRDefault="00B66361">
      <w:pPr>
        <w:pStyle w:val="ConsPlusNormal"/>
        <w:jc w:val="right"/>
      </w:pPr>
      <w:r>
        <w:t>приказом Министерства науки</w:t>
      </w:r>
    </w:p>
    <w:p w:rsidR="00B66361" w:rsidRDefault="00B66361">
      <w:pPr>
        <w:pStyle w:val="ConsPlusNormal"/>
        <w:jc w:val="right"/>
      </w:pPr>
      <w:r>
        <w:t>и высшего образования</w:t>
      </w:r>
    </w:p>
    <w:p w:rsidR="00B66361" w:rsidRDefault="00B66361">
      <w:pPr>
        <w:pStyle w:val="ConsPlusNormal"/>
        <w:jc w:val="right"/>
      </w:pPr>
      <w:r>
        <w:t>Российской Федерации</w:t>
      </w:r>
    </w:p>
    <w:p w:rsidR="00B66361" w:rsidRDefault="00B66361">
      <w:pPr>
        <w:pStyle w:val="ConsPlusNormal"/>
        <w:jc w:val="right"/>
      </w:pPr>
      <w:r>
        <w:t>от 11 августа 2020 г. N 939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66361" w:rsidRDefault="00B66361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B66361" w:rsidRDefault="00B66361">
      <w:pPr>
        <w:pStyle w:val="ConsPlusTitle"/>
        <w:jc w:val="center"/>
      </w:pPr>
      <w:r>
        <w:t>38.04.01 ЭКОНОМИКА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  <w:outlineLvl w:val="1"/>
      </w:pPr>
      <w:r>
        <w:t>I. Общие положения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B66361" w:rsidRDefault="00B6636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B66361" w:rsidRDefault="00B66361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B66361" w:rsidRDefault="00B66361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66361" w:rsidRDefault="00B66361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B66361" w:rsidRDefault="00B66361">
      <w:pPr>
        <w:pStyle w:val="ConsPlusNormal"/>
        <w:jc w:val="both"/>
      </w:pPr>
    </w:p>
    <w:p w:rsidR="00B66361" w:rsidRDefault="00D71F6A">
      <w:pPr>
        <w:pStyle w:val="ConsPlusNormal"/>
        <w:ind w:firstLine="540"/>
        <w:jc w:val="both"/>
      </w:pPr>
      <w:hyperlink r:id="rId12">
        <w:r w:rsidR="00B66361">
          <w:rPr>
            <w:color w:val="0000FF"/>
          </w:rPr>
          <w:t>01</w:t>
        </w:r>
      </w:hyperlink>
      <w:r w:rsidR="00B66361">
        <w:t xml:space="preserve"> Образование и наука (в сферах: образования; научных исследований);</w:t>
      </w:r>
    </w:p>
    <w:p w:rsidR="00B66361" w:rsidRDefault="00D71F6A">
      <w:pPr>
        <w:pStyle w:val="ConsPlusNormal"/>
        <w:spacing w:before="220"/>
        <w:ind w:firstLine="540"/>
        <w:jc w:val="both"/>
      </w:pPr>
      <w:hyperlink r:id="rId13">
        <w:r w:rsidR="00B66361">
          <w:rPr>
            <w:color w:val="0000FF"/>
          </w:rPr>
          <w:t>08</w:t>
        </w:r>
      </w:hyperlink>
      <w:r w:rsidR="00B66361"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  <w:proofErr w:type="gramStart"/>
      <w:r w:rsidR="00B66361">
        <w:t xml:space="preserve">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</w:t>
      </w:r>
      <w:r w:rsidR="00B66361">
        <w:lastRenderedPageBreak/>
        <w:t>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</w:t>
      </w:r>
      <w:proofErr w:type="gramEnd"/>
      <w:r w:rsidR="00B66361">
        <w:t xml:space="preserve"> консалтинга).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66361" w:rsidRDefault="00B66361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аналитический,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66361" w:rsidRDefault="00D71F6A">
      <w:pPr>
        <w:pStyle w:val="ConsPlusNormal"/>
        <w:spacing w:before="220"/>
        <w:ind w:firstLine="540"/>
        <w:jc w:val="both"/>
      </w:pPr>
      <w:hyperlink w:anchor="P95">
        <w:r w:rsidR="00B66361">
          <w:rPr>
            <w:color w:val="0000FF"/>
          </w:rPr>
          <w:t>Блок 1</w:t>
        </w:r>
      </w:hyperlink>
      <w:r w:rsidR="00B66361">
        <w:t xml:space="preserve"> "Дисциплины (модули)";</w:t>
      </w:r>
    </w:p>
    <w:p w:rsidR="00B66361" w:rsidRDefault="00D71F6A">
      <w:pPr>
        <w:pStyle w:val="ConsPlusNormal"/>
        <w:spacing w:before="220"/>
        <w:ind w:firstLine="540"/>
        <w:jc w:val="both"/>
      </w:pPr>
      <w:hyperlink w:anchor="P98">
        <w:r w:rsidR="00B66361">
          <w:rPr>
            <w:color w:val="0000FF"/>
          </w:rPr>
          <w:t>Блок 2</w:t>
        </w:r>
      </w:hyperlink>
      <w:r w:rsidR="00B66361">
        <w:t xml:space="preserve"> "Практика".</w:t>
      </w:r>
    </w:p>
    <w:p w:rsidR="00B66361" w:rsidRDefault="00D71F6A">
      <w:pPr>
        <w:pStyle w:val="ConsPlusNormal"/>
        <w:spacing w:before="220"/>
        <w:ind w:firstLine="540"/>
        <w:jc w:val="both"/>
      </w:pPr>
      <w:hyperlink w:anchor="P101">
        <w:r w:rsidR="00B66361">
          <w:rPr>
            <w:color w:val="0000FF"/>
          </w:rPr>
          <w:t>Блок 3</w:t>
        </w:r>
      </w:hyperlink>
      <w:r w:rsidR="00B66361">
        <w:t xml:space="preserve"> "Государственная итоговая аттестация".</w:t>
      </w:r>
    </w:p>
    <w:p w:rsidR="00B66361" w:rsidRDefault="00B66361">
      <w:pPr>
        <w:pStyle w:val="ConsPlusNormal"/>
        <w:jc w:val="both"/>
      </w:pPr>
    </w:p>
    <w:p w:rsidR="00BC2415" w:rsidRDefault="00BC2415">
      <w:pPr>
        <w:pStyle w:val="ConsPlusTitle"/>
        <w:jc w:val="center"/>
        <w:outlineLvl w:val="2"/>
        <w:rPr>
          <w:lang w:val="en-US"/>
        </w:rPr>
      </w:pPr>
    </w:p>
    <w:p w:rsidR="00BC2415" w:rsidRDefault="00BC2415">
      <w:pPr>
        <w:pStyle w:val="ConsPlusTitle"/>
        <w:jc w:val="center"/>
        <w:outlineLvl w:val="2"/>
        <w:rPr>
          <w:lang w:val="en-US"/>
        </w:rPr>
      </w:pPr>
    </w:p>
    <w:p w:rsidR="00BC2415" w:rsidRDefault="00BC2415">
      <w:pPr>
        <w:pStyle w:val="ConsPlusTitle"/>
        <w:jc w:val="center"/>
        <w:outlineLvl w:val="2"/>
        <w:rPr>
          <w:lang w:val="en-US"/>
        </w:rPr>
      </w:pPr>
    </w:p>
    <w:p w:rsidR="00BC2415" w:rsidRDefault="00BC2415">
      <w:pPr>
        <w:pStyle w:val="ConsPlusTitle"/>
        <w:jc w:val="center"/>
        <w:outlineLvl w:val="2"/>
        <w:rPr>
          <w:lang w:val="en-US"/>
        </w:rPr>
      </w:pPr>
    </w:p>
    <w:p w:rsidR="00BC2415" w:rsidRDefault="00BC2415">
      <w:pPr>
        <w:pStyle w:val="ConsPlusTitle"/>
        <w:jc w:val="center"/>
        <w:outlineLvl w:val="2"/>
        <w:rPr>
          <w:lang w:val="en-US"/>
        </w:rPr>
      </w:pPr>
    </w:p>
    <w:p w:rsidR="00B66361" w:rsidRDefault="00B66361">
      <w:pPr>
        <w:pStyle w:val="ConsPlusTitle"/>
        <w:jc w:val="center"/>
        <w:outlineLvl w:val="2"/>
      </w:pPr>
      <w:r>
        <w:lastRenderedPageBreak/>
        <w:t>Структура и объем программы магистратуры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right"/>
      </w:pPr>
      <w:r>
        <w:t>Таблица</w:t>
      </w:r>
    </w:p>
    <w:p w:rsidR="00B66361" w:rsidRDefault="00B66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3685"/>
      </w:tblGrid>
      <w:tr w:rsidR="00B66361">
        <w:tc>
          <w:tcPr>
            <w:tcW w:w="5386" w:type="dxa"/>
            <w:gridSpan w:val="2"/>
          </w:tcPr>
          <w:p w:rsidR="00B66361" w:rsidRDefault="00B66361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B66361" w:rsidRDefault="00B66361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B66361">
        <w:tc>
          <w:tcPr>
            <w:tcW w:w="1134" w:type="dxa"/>
            <w:vAlign w:val="center"/>
          </w:tcPr>
          <w:p w:rsidR="00B66361" w:rsidRDefault="00B66361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B66361" w:rsidRDefault="00B6636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B66361">
        <w:tc>
          <w:tcPr>
            <w:tcW w:w="1134" w:type="dxa"/>
            <w:vAlign w:val="center"/>
          </w:tcPr>
          <w:p w:rsidR="00B66361" w:rsidRDefault="00B66361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B66361" w:rsidRDefault="00B66361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B66361">
        <w:tc>
          <w:tcPr>
            <w:tcW w:w="1134" w:type="dxa"/>
            <w:vAlign w:val="center"/>
          </w:tcPr>
          <w:p w:rsidR="00B66361" w:rsidRDefault="00B66361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4252" w:type="dxa"/>
            <w:vAlign w:val="center"/>
          </w:tcPr>
          <w:p w:rsidR="00B66361" w:rsidRDefault="00B6636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66361">
        <w:tc>
          <w:tcPr>
            <w:tcW w:w="5386" w:type="dxa"/>
            <w:gridSpan w:val="2"/>
            <w:vAlign w:val="center"/>
          </w:tcPr>
          <w:p w:rsidR="00B66361" w:rsidRDefault="00B66361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B66361" w:rsidRDefault="00B66361">
            <w:pPr>
              <w:pStyle w:val="ConsPlusNormal"/>
              <w:jc w:val="center"/>
            </w:pPr>
            <w:r>
              <w:t>120</w:t>
            </w:r>
          </w:p>
        </w:tc>
      </w:tr>
    </w:tbl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lastRenderedPageBreak/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B66361" w:rsidRDefault="00B6636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66361" w:rsidRDefault="00B66361">
      <w:pPr>
        <w:pStyle w:val="ConsPlusTitle"/>
        <w:jc w:val="center"/>
      </w:pPr>
      <w:r>
        <w:t>программы магистратуры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66361" w:rsidRDefault="00B66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B66361">
        <w:tc>
          <w:tcPr>
            <w:tcW w:w="2835" w:type="dxa"/>
          </w:tcPr>
          <w:p w:rsidR="00B66361" w:rsidRDefault="00B6636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B66361" w:rsidRDefault="00B6636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66361">
        <w:tc>
          <w:tcPr>
            <w:tcW w:w="2835" w:type="dxa"/>
            <w:vAlign w:val="center"/>
          </w:tcPr>
          <w:p w:rsidR="00B66361" w:rsidRDefault="00B6636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B66361" w:rsidRDefault="00B66361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66361">
        <w:tc>
          <w:tcPr>
            <w:tcW w:w="2835" w:type="dxa"/>
            <w:vAlign w:val="center"/>
          </w:tcPr>
          <w:p w:rsidR="00B66361" w:rsidRDefault="00B6636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B66361" w:rsidRDefault="00B66361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66361">
        <w:tc>
          <w:tcPr>
            <w:tcW w:w="2835" w:type="dxa"/>
            <w:vAlign w:val="center"/>
          </w:tcPr>
          <w:p w:rsidR="00B66361" w:rsidRDefault="00B6636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B66361" w:rsidRDefault="00B66361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66361">
        <w:tc>
          <w:tcPr>
            <w:tcW w:w="2835" w:type="dxa"/>
            <w:vAlign w:val="center"/>
          </w:tcPr>
          <w:p w:rsidR="00B66361" w:rsidRDefault="00B66361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B66361" w:rsidRDefault="00B66361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B66361">
        <w:tc>
          <w:tcPr>
            <w:tcW w:w="2835" w:type="dxa"/>
            <w:vAlign w:val="center"/>
          </w:tcPr>
          <w:p w:rsidR="00B66361" w:rsidRDefault="00B6636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B66361" w:rsidRDefault="00B66361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B66361">
        <w:tc>
          <w:tcPr>
            <w:tcW w:w="2835" w:type="dxa"/>
            <w:vAlign w:val="center"/>
          </w:tcPr>
          <w:p w:rsidR="00B66361" w:rsidRDefault="00B66361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B66361" w:rsidRDefault="00B66361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66361" w:rsidRDefault="00B66361">
      <w:pPr>
        <w:pStyle w:val="ConsPlusNormal"/>
        <w:jc w:val="both"/>
      </w:pPr>
    </w:p>
    <w:p w:rsidR="00BC2415" w:rsidRDefault="00BC2415">
      <w:pPr>
        <w:pStyle w:val="ConsPlusNormal"/>
        <w:ind w:firstLine="540"/>
        <w:jc w:val="both"/>
        <w:rPr>
          <w:lang w:val="en-US"/>
        </w:rPr>
      </w:pPr>
    </w:p>
    <w:p w:rsidR="00B66361" w:rsidRDefault="00B66361">
      <w:pPr>
        <w:pStyle w:val="ConsPlusNormal"/>
        <w:ind w:firstLine="540"/>
        <w:jc w:val="both"/>
      </w:pPr>
      <w:r>
        <w:lastRenderedPageBreak/>
        <w:t>3.3. Программа магистратуры должна устанавливать следующие общепрофессиональные компетенции: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применять продвинутые инструментальные методы экономического анализа в прикладных и (или) фундаментальных исследованиях;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обобщать и критически оценивать научные исследования в экономике;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</w:t>
      </w:r>
      <w:r>
        <w:lastRenderedPageBreak/>
        <w:t>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361" w:rsidRDefault="00B66361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</w:t>
      </w:r>
      <w:r>
        <w:lastRenderedPageBreak/>
        <w:t>программ магистратуры и значений корректирующих коэффициентов к базовым нормативам затрат, определяемых Министе</w:t>
      </w:r>
      <w:bookmarkStart w:id="9" w:name="_GoBack"/>
      <w:bookmarkEnd w:id="9"/>
      <w:r>
        <w:t>рством науки и высшего образования Российской Федерации &lt;6&gt;.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B66361" w:rsidRDefault="00B66361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C2415" w:rsidRDefault="00BC2415">
      <w:pPr>
        <w:pStyle w:val="ConsPlusNormal"/>
        <w:jc w:val="right"/>
        <w:outlineLvl w:val="1"/>
        <w:rPr>
          <w:lang w:val="en-US"/>
        </w:rPr>
      </w:pPr>
    </w:p>
    <w:p w:rsidR="00B66361" w:rsidRDefault="00B66361">
      <w:pPr>
        <w:pStyle w:val="ConsPlusNormal"/>
        <w:jc w:val="right"/>
        <w:outlineLvl w:val="1"/>
      </w:pPr>
      <w:r>
        <w:lastRenderedPageBreak/>
        <w:t>Приложение</w:t>
      </w:r>
    </w:p>
    <w:p w:rsidR="00B66361" w:rsidRDefault="00B66361">
      <w:pPr>
        <w:pStyle w:val="ConsPlusNormal"/>
        <w:jc w:val="right"/>
      </w:pPr>
      <w:r>
        <w:t>к федеральному государственному</w:t>
      </w:r>
    </w:p>
    <w:p w:rsidR="00B66361" w:rsidRDefault="00B66361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B66361" w:rsidRDefault="00B66361">
      <w:pPr>
        <w:pStyle w:val="ConsPlusNormal"/>
        <w:jc w:val="right"/>
      </w:pPr>
      <w:r>
        <w:t>образования - магистратура</w:t>
      </w:r>
    </w:p>
    <w:p w:rsidR="00B66361" w:rsidRDefault="00B66361">
      <w:pPr>
        <w:pStyle w:val="ConsPlusNormal"/>
        <w:jc w:val="right"/>
      </w:pPr>
      <w:r>
        <w:t>по направлению подготовки 38.04.01</w:t>
      </w:r>
    </w:p>
    <w:p w:rsidR="00B66361" w:rsidRDefault="00B66361">
      <w:pPr>
        <w:pStyle w:val="ConsPlusNormal"/>
        <w:jc w:val="right"/>
      </w:pPr>
      <w:r>
        <w:t xml:space="preserve">Экономика,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66361" w:rsidRDefault="00B66361">
      <w:pPr>
        <w:pStyle w:val="ConsPlusNormal"/>
        <w:jc w:val="right"/>
      </w:pPr>
      <w:r>
        <w:t>Министерства науки и высшего</w:t>
      </w:r>
    </w:p>
    <w:p w:rsidR="00B66361" w:rsidRDefault="00B66361">
      <w:pPr>
        <w:pStyle w:val="ConsPlusNormal"/>
        <w:jc w:val="right"/>
      </w:pPr>
      <w:r>
        <w:t>образования Российской Федерации</w:t>
      </w:r>
    </w:p>
    <w:p w:rsidR="00B66361" w:rsidRDefault="00B66361">
      <w:pPr>
        <w:pStyle w:val="ConsPlusNormal"/>
        <w:jc w:val="right"/>
      </w:pPr>
      <w:r>
        <w:t>от 11 августа 2020 г. N 939</w:t>
      </w: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Title"/>
        <w:jc w:val="center"/>
      </w:pPr>
      <w:bookmarkStart w:id="10" w:name="P236"/>
      <w:bookmarkEnd w:id="10"/>
      <w:r>
        <w:t>ПЕРЕЧЕНЬ</w:t>
      </w:r>
    </w:p>
    <w:p w:rsidR="00B66361" w:rsidRDefault="00B66361">
      <w:pPr>
        <w:pStyle w:val="ConsPlusTitle"/>
        <w:jc w:val="center"/>
      </w:pPr>
      <w:r>
        <w:t>ПРОФЕССИОНАЛЬНЫХ СТАНДАРТОВ, СООТВЕТСТВУЮЩИХ</w:t>
      </w:r>
    </w:p>
    <w:p w:rsidR="00B66361" w:rsidRDefault="00B6636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66361" w:rsidRDefault="00B66361">
      <w:pPr>
        <w:pStyle w:val="ConsPlusTitle"/>
        <w:jc w:val="center"/>
      </w:pPr>
      <w:r>
        <w:t>ПРОГРАММУ МАГИСТРАТУРЫ ПО НАПРАВЛЕНИЮ ПОДГОТОВКИ</w:t>
      </w:r>
    </w:p>
    <w:p w:rsidR="00B66361" w:rsidRDefault="00B66361">
      <w:pPr>
        <w:pStyle w:val="ConsPlusTitle"/>
        <w:jc w:val="center"/>
      </w:pPr>
      <w:r>
        <w:t>38.04.01 ЭКОНОМИКА</w:t>
      </w:r>
    </w:p>
    <w:p w:rsidR="00B66361" w:rsidRDefault="00B66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7313"/>
      </w:tblGrid>
      <w:tr w:rsidR="00B66361">
        <w:tc>
          <w:tcPr>
            <w:tcW w:w="510" w:type="dxa"/>
          </w:tcPr>
          <w:p w:rsidR="00B66361" w:rsidRDefault="00B663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B66361" w:rsidRDefault="00B6636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B66361" w:rsidRDefault="00B66361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66361">
        <w:tc>
          <w:tcPr>
            <w:tcW w:w="9070" w:type="dxa"/>
            <w:gridSpan w:val="3"/>
          </w:tcPr>
          <w:p w:rsidR="00B66361" w:rsidRDefault="00B66361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</w:t>
            </w:r>
            <w:proofErr w:type="gramStart"/>
            <w:r>
              <w:t>зарегистрирован</w:t>
            </w:r>
            <w:proofErr w:type="gramEnd"/>
            <w: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B66361">
        <w:tc>
          <w:tcPr>
            <w:tcW w:w="9070" w:type="dxa"/>
            <w:gridSpan w:val="3"/>
          </w:tcPr>
          <w:p w:rsidR="00B66361" w:rsidRDefault="00B66361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proofErr w:type="spellStart"/>
            <w:r>
              <w:t>микрофинансовым</w:t>
            </w:r>
            <w:proofErr w:type="spellEnd"/>
            <w:r>
              <w:t xml:space="preserve">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proofErr w:type="spellStart"/>
            <w:r>
              <w:t>факторинговым</w:t>
            </w:r>
            <w:proofErr w:type="spellEnd"/>
            <w:r>
              <w:t xml:space="preserve">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</w:t>
            </w:r>
            <w:proofErr w:type="spellStart"/>
            <w:r>
              <w:t>брокериджу</w:t>
            </w:r>
            <w:proofErr w:type="spellEnd"/>
            <w:r>
              <w:t xml:space="preserve">", </w:t>
            </w:r>
            <w:r>
              <w:lastRenderedPageBreak/>
              <w:t>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  <w:proofErr w:type="gramEnd"/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  <w:proofErr w:type="gramEnd"/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11 января 2017 г., регистрационный N 45164)</w:t>
            </w:r>
            <w:proofErr w:type="gramEnd"/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</w:t>
            </w:r>
            <w:r>
              <w:lastRenderedPageBreak/>
              <w:t>защиты Российской Федерации от 16 декабря 2016 г. N 749н (зарегистрирован Министерством юстиции Российской Федерации 11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45162)</w:t>
            </w:r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11 января 2017 г., регистрационный N 45155)</w:t>
            </w:r>
            <w:proofErr w:type="gramEnd"/>
          </w:p>
        </w:tc>
      </w:tr>
      <w:tr w:rsidR="00B66361">
        <w:tc>
          <w:tcPr>
            <w:tcW w:w="510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B66361" w:rsidRDefault="00B66361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B66361" w:rsidRDefault="00B6636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11 января 2017 г., регистрационный N 45163)</w:t>
            </w:r>
            <w:proofErr w:type="gramEnd"/>
          </w:p>
        </w:tc>
      </w:tr>
    </w:tbl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jc w:val="both"/>
      </w:pPr>
    </w:p>
    <w:p w:rsidR="00B66361" w:rsidRDefault="00B663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728A" w:rsidRDefault="00D3728A"/>
    <w:sectPr w:rsidR="00D3728A" w:rsidSect="00CE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61"/>
    <w:rsid w:val="00B66361"/>
    <w:rsid w:val="00BC2415"/>
    <w:rsid w:val="00D3728A"/>
    <w:rsid w:val="00D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6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6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342&amp;dst=100072" TargetMode="External"/><Relationship Id="rId13" Type="http://schemas.openxmlformats.org/officeDocument/2006/relationships/hyperlink" Target="https://login.consultant.ru/link/?req=doc&amp;base=LAW&amp;n=214720&amp;dst=100064" TargetMode="External"/><Relationship Id="rId18" Type="http://schemas.openxmlformats.org/officeDocument/2006/relationships/hyperlink" Target="https://login.consultant.ru/link/?req=doc&amp;base=LAW&amp;n=447397&amp;dst=100518" TargetMode="External"/><Relationship Id="rId26" Type="http://schemas.openxmlformats.org/officeDocument/2006/relationships/hyperlink" Target="https://login.consultant.ru/link/?req=doc&amp;base=LAW&amp;n=303574&amp;dst=100010" TargetMode="External"/><Relationship Id="rId39" Type="http://schemas.openxmlformats.org/officeDocument/2006/relationships/hyperlink" Target="https://login.consultant.ru/link/?req=doc&amp;base=LAW&amp;n=440944&amp;dst=1000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79426&amp;dst=100009" TargetMode="External"/><Relationship Id="rId34" Type="http://schemas.openxmlformats.org/officeDocument/2006/relationships/hyperlink" Target="https://login.consultant.ru/link/?req=doc&amp;base=LAW&amp;n=185097&amp;dst=100009" TargetMode="External"/><Relationship Id="rId42" Type="http://schemas.openxmlformats.org/officeDocument/2006/relationships/hyperlink" Target="https://login.consultant.ru/link/?req=doc&amp;base=LAW&amp;n=440943&amp;dst=100009" TargetMode="External"/><Relationship Id="rId7" Type="http://schemas.openxmlformats.org/officeDocument/2006/relationships/hyperlink" Target="https://login.consultant.ru/link/?req=doc&amp;base=LAW&amp;n=458790&amp;dst=100059" TargetMode="External"/><Relationship Id="rId12" Type="http://schemas.openxmlformats.org/officeDocument/2006/relationships/hyperlink" Target="https://login.consultant.ru/link/?req=doc&amp;base=LAW&amp;n=214720&amp;dst=100050" TargetMode="External"/><Relationship Id="rId17" Type="http://schemas.openxmlformats.org/officeDocument/2006/relationships/hyperlink" Target="https://login.consultant.ru/link/?req=doc&amp;base=LAW&amp;n=439201" TargetMode="External"/><Relationship Id="rId25" Type="http://schemas.openxmlformats.org/officeDocument/2006/relationships/hyperlink" Target="https://login.consultant.ru/link/?req=doc&amp;base=LAW&amp;n=179624&amp;dst=100009" TargetMode="External"/><Relationship Id="rId33" Type="http://schemas.openxmlformats.org/officeDocument/2006/relationships/hyperlink" Target="https://login.consultant.ru/link/?req=doc&amp;base=LAW&amp;n=307101&amp;dst=100010" TargetMode="External"/><Relationship Id="rId38" Type="http://schemas.openxmlformats.org/officeDocument/2006/relationships/hyperlink" Target="https://login.consultant.ru/link/?req=doc&amp;base=LAW&amp;n=208200&amp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57" TargetMode="External"/><Relationship Id="rId20" Type="http://schemas.openxmlformats.org/officeDocument/2006/relationships/hyperlink" Target="https://login.consultant.ru/link/?req=doc&amp;base=LAW&amp;n=305809&amp;dst=100010" TargetMode="External"/><Relationship Id="rId29" Type="http://schemas.openxmlformats.org/officeDocument/2006/relationships/hyperlink" Target="https://login.consultant.ru/link/?req=doc&amp;base=LAW&amp;n=184462&amp;dst=100009" TargetMode="External"/><Relationship Id="rId41" Type="http://schemas.openxmlformats.org/officeDocument/2006/relationships/hyperlink" Target="https://login.consultant.ru/link/?req=doc&amp;base=LAW&amp;n=440947&amp;dst=1000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214720&amp;dst=100047" TargetMode="External"/><Relationship Id="rId24" Type="http://schemas.openxmlformats.org/officeDocument/2006/relationships/hyperlink" Target="https://login.consultant.ru/link/?req=doc&amp;base=LAW&amp;n=177673&amp;dst=100009" TargetMode="External"/><Relationship Id="rId32" Type="http://schemas.openxmlformats.org/officeDocument/2006/relationships/hyperlink" Target="https://login.consultant.ru/link/?req=doc&amp;base=LAW&amp;n=178206&amp;dst=100009" TargetMode="External"/><Relationship Id="rId37" Type="http://schemas.openxmlformats.org/officeDocument/2006/relationships/hyperlink" Target="https://login.consultant.ru/link/?req=doc&amp;base=LAW&amp;n=317389&amp;dst=100010" TargetMode="External"/><Relationship Id="rId40" Type="http://schemas.openxmlformats.org/officeDocument/2006/relationships/hyperlink" Target="https://login.consultant.ru/link/?req=doc&amp;base=LAW&amp;n=210856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6970" TargetMode="External"/><Relationship Id="rId23" Type="http://schemas.openxmlformats.org/officeDocument/2006/relationships/hyperlink" Target="https://login.consultant.ru/link/?req=doc&amp;base=LAW&amp;n=177743&amp;dst=100009" TargetMode="External"/><Relationship Id="rId28" Type="http://schemas.openxmlformats.org/officeDocument/2006/relationships/hyperlink" Target="https://login.consultant.ru/link/?req=doc&amp;base=LAW&amp;n=178263&amp;dst=100009" TargetMode="External"/><Relationship Id="rId36" Type="http://schemas.openxmlformats.org/officeDocument/2006/relationships/hyperlink" Target="https://login.consultant.ru/link/?req=doc&amp;base=LAW&amp;n=189439&amp;dst=100009" TargetMode="External"/><Relationship Id="rId10" Type="http://schemas.openxmlformats.org/officeDocument/2006/relationships/hyperlink" Target="https://login.consultant.ru/link/?req=doc&amp;base=LAW&amp;n=451871&amp;dst=100249" TargetMode="External"/><Relationship Id="rId19" Type="http://schemas.openxmlformats.org/officeDocument/2006/relationships/hyperlink" Target="https://login.consultant.ru/link/?req=doc&amp;base=LAW&amp;n=203805&amp;dst=100010" TargetMode="External"/><Relationship Id="rId31" Type="http://schemas.openxmlformats.org/officeDocument/2006/relationships/hyperlink" Target="https://login.consultant.ru/link/?req=doc&amp;base=LAW&amp;n=207787&amp;dst=10000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22483&amp;dst=100013" TargetMode="External"/><Relationship Id="rId14" Type="http://schemas.openxmlformats.org/officeDocument/2006/relationships/hyperlink" Target="https://login.consultant.ru/link/?req=doc&amp;base=LAW&amp;n=214720&amp;dst=100006" TargetMode="External"/><Relationship Id="rId22" Type="http://schemas.openxmlformats.org/officeDocument/2006/relationships/hyperlink" Target="https://login.consultant.ru/link/?req=doc&amp;base=LAW&amp;n=179432&amp;dst=100009" TargetMode="External"/><Relationship Id="rId27" Type="http://schemas.openxmlformats.org/officeDocument/2006/relationships/hyperlink" Target="https://login.consultant.ru/link/?req=doc&amp;base=LAW&amp;n=178208&amp;dst=100009" TargetMode="External"/><Relationship Id="rId30" Type="http://schemas.openxmlformats.org/officeDocument/2006/relationships/hyperlink" Target="https://login.consultant.ru/link/?req=doc&amp;base=LAW&amp;n=178095&amp;dst=100009" TargetMode="External"/><Relationship Id="rId35" Type="http://schemas.openxmlformats.org/officeDocument/2006/relationships/hyperlink" Target="https://login.consultant.ru/link/?req=doc&amp;base=LAW&amp;n=187168&amp;dst=1000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10E3-C0DC-40F5-ACDB-E7CA1A40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6165</Words>
  <Characters>35142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Татьяна Васильевна</dc:creator>
  <cp:lastModifiedBy>Горина Татьяна Васильевна</cp:lastModifiedBy>
  <cp:revision>2</cp:revision>
  <cp:lastPrinted>2024-02-13T07:32:00Z</cp:lastPrinted>
  <dcterms:created xsi:type="dcterms:W3CDTF">2024-02-08T08:05:00Z</dcterms:created>
  <dcterms:modified xsi:type="dcterms:W3CDTF">2024-02-13T07:33:00Z</dcterms:modified>
</cp:coreProperties>
</file>